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DA" w:rsidRPr="003E06DA" w:rsidRDefault="003E06DA" w:rsidP="003E06DA">
      <w:pPr>
        <w:tabs>
          <w:tab w:val="left" w:pos="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У 2016 – 2017 навчальному році робота школи була спрямована на виконання Законів України «Про освіту», «Про загальну середню освіту», Національної доктрини розвитку освіти, указів Президента України, постанов Кабінету Міні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 України, керівних документів Міністерства освіти і науки України, регіональної Програми розвитку системи освіти регіону, Програми інноваційного розвитку освіти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Програми розвитку закладу на 2013 – 2018 роки, Концепції розвитку закладу.</w:t>
      </w:r>
    </w:p>
    <w:p w:rsidR="003E06DA" w:rsidRPr="003E06DA" w:rsidRDefault="003E06DA" w:rsidP="003E06DA">
      <w:pPr>
        <w:tabs>
          <w:tab w:val="left" w:pos="3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Заклад здійснював свою діяльність відповідно до Статуту, затвердженого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ішенням сесії Рокитнівської районної ради від 25. 09.2009 № 330.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b/>
          <w:sz w:val="24"/>
          <w:szCs w:val="24"/>
        </w:rPr>
        <w:t xml:space="preserve">  І. Інформаційна довідка про навчальний заклад:</w:t>
      </w:r>
    </w:p>
    <w:tbl>
      <w:tblPr>
        <w:tblW w:w="6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267"/>
      </w:tblGrid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2016 – 2017 н. р.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 кількість учні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на кінець навчального року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- на високому і дост.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івні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 призерів районних олімпіад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-переможців районних конкурсів, змагань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-призерів районних конкурсів, змагань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-призерів обласних змагань, конкурсі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-переможців обласних конкурсів, змагань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-на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іку в ДКМ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 сирі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ід опікою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 чорнобильців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-напівсиріт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-малозабезпечених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-багатодітних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06DA" w:rsidRPr="003E06DA" w:rsidTr="003E06DA">
        <w:trPr>
          <w:trHeight w:val="36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-кількість класів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-чисельність вчителів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 з них з вищою категорією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-1 категорією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категорією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іалісти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-старші вчителі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-методисти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-кількість кабінетів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-книжковий фонд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5806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-гурткі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та секцій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-комп</w:t>
            </w: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ютерів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-ноутбукі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E06DA" w:rsidRPr="003E06DA" w:rsidTr="003E06D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-плазмових телевізорів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E06DA" w:rsidRPr="003E06DA" w:rsidRDefault="003E06DA" w:rsidP="003E06DA">
      <w:pPr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В 2016 – 2017 н. р. в Томашгородській ЗОШ І-ІІ ступенів № 3 навчалося 54 учні.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3E06DA" w:rsidRPr="003E06DA" w:rsidTr="003E06D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К-сть учнів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К-сть хлопчикі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К-сть дівчаток</w:t>
            </w:r>
          </w:p>
        </w:tc>
      </w:tr>
      <w:tr w:rsidR="003E06DA" w:rsidRPr="003E06DA" w:rsidTr="003E06DA">
        <w:trPr>
          <w:trHeight w:val="308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3E06DA" w:rsidRPr="003E06DA" w:rsidTr="003E06DA">
        <w:trPr>
          <w:trHeight w:val="43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Разом: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3E06DA" w:rsidRPr="003E06DA" w:rsidRDefault="003E06DA" w:rsidP="003E06D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tabs>
          <w:tab w:val="left" w:pos="55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DA" w:rsidRPr="003E06DA" w:rsidRDefault="003E06DA" w:rsidP="003E06DA">
      <w:pPr>
        <w:tabs>
          <w:tab w:val="left" w:pos="55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DA">
        <w:rPr>
          <w:rFonts w:ascii="Times New Roman" w:hAnsi="Times New Roman" w:cs="Times New Roman"/>
          <w:b/>
          <w:sz w:val="24"/>
          <w:szCs w:val="24"/>
        </w:rPr>
        <w:t>ІІ. Навчально-виховна робота</w:t>
      </w:r>
    </w:p>
    <w:p w:rsidR="003E06DA" w:rsidRPr="003E06DA" w:rsidRDefault="003E06DA" w:rsidP="003E06DA">
      <w:pPr>
        <w:tabs>
          <w:tab w:val="left" w:pos="552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DA">
        <w:rPr>
          <w:rFonts w:ascii="Times New Roman" w:hAnsi="Times New Roman" w:cs="Times New Roman"/>
          <w:b/>
          <w:sz w:val="24"/>
          <w:szCs w:val="24"/>
        </w:rPr>
        <w:t>1.Навчально-виховна робота</w:t>
      </w:r>
    </w:p>
    <w:p w:rsidR="003E06DA" w:rsidRPr="003E06DA" w:rsidRDefault="003E06DA" w:rsidP="003E06DA">
      <w:pPr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У 2016/2017 н. р. педагогічний колектив школи продовжив роботу над ІІ (практичним) етапом реалізації  науково-методичної проблемної теми  «Формування конкурентоспроможної особистості шляхом використання інноваційних технологій в умовах компетентнісно зорієнтованої освіти».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DA">
        <w:rPr>
          <w:rFonts w:ascii="Times New Roman" w:hAnsi="Times New Roman" w:cs="Times New Roman"/>
          <w:sz w:val="24"/>
          <w:szCs w:val="24"/>
        </w:rPr>
        <w:t xml:space="preserve">Протягом семестру в школі працювало 18 вчителів, які навчали 54 учні. Зусилля педагогічного колективу були спрямовані на зміцнення знань, умінь і навичок учнів, виховання в них потреби самостійно працювати, розвивати навчальні навички. </w:t>
      </w:r>
      <w:proofErr w:type="gramEnd"/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Навчальні плани та програми за І семестр 2016/2017 н.р. виконано в повному обсязі.       Кількість проведених контрольних робіт, практичних та лабораторних робіт, уроків розвитку  мовлення, позакласного читання відповідає методичним рекомендаціям МОН України та навчальним програмам. Учителі 1-4 та 5-8 класів забезпечували впровадження нових Державних стандартів початкової та базової і повної загальної середньої освіти.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ідсумками ІІ семестру всі учні 2-9 класів атестовані. Досягнення учнів 1 класу оцінювалися вербально.</w:t>
      </w:r>
    </w:p>
    <w:p w:rsidR="003E06DA" w:rsidRPr="003E06DA" w:rsidRDefault="003E06DA" w:rsidP="003E06D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Результати успішності учнів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кожного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класу видно з наведеної таблиці: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690"/>
        <w:gridCol w:w="540"/>
        <w:gridCol w:w="540"/>
        <w:gridCol w:w="540"/>
        <w:gridCol w:w="540"/>
        <w:gridCol w:w="540"/>
        <w:gridCol w:w="540"/>
        <w:gridCol w:w="720"/>
        <w:gridCol w:w="728"/>
        <w:gridCol w:w="1003"/>
      </w:tblGrid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5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Кількість учнів по класах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Класи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на початок семестру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Прибуло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Вибуло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на кінець семестру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Атестовано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Неатестовано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Учнів 1 класу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Високий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E06DA" w:rsidRPr="003E06DA" w:rsidRDefault="003E06DA" w:rsidP="003E06D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        Результати навчальних досягнень учнів за   2016/2017 н.р.: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690"/>
        <w:gridCol w:w="540"/>
        <w:gridCol w:w="540"/>
        <w:gridCol w:w="540"/>
        <w:gridCol w:w="540"/>
        <w:gridCol w:w="540"/>
        <w:gridCol w:w="540"/>
        <w:gridCol w:w="720"/>
        <w:gridCol w:w="728"/>
        <w:gridCol w:w="1003"/>
      </w:tblGrid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5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Кількість учнів по класах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на початок року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Прибуло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Вибуло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на кінець року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Атестовано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Неатестовано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Учнів 1 класу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Високий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Середній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06DA" w:rsidRPr="003E06DA" w:rsidTr="003E06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E06DA" w:rsidRPr="003E06DA" w:rsidRDefault="003E06DA" w:rsidP="003E06D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C13">
        <w:rPr>
          <w:rFonts w:ascii="Times New Roman" w:hAnsi="Times New Roman" w:cs="Times New Roman"/>
          <w:sz w:val="24"/>
          <w:szCs w:val="24"/>
          <w:lang w:val="uk-UA"/>
        </w:rPr>
        <w:t xml:space="preserve">Успішність учнів школи у ІІ  семестрі 2016/2017 н.р. порівняно з підсумками І семестру 2016/2017 навчального року  трохи підвищилася.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таблиці видно, що 6 учнів школи мають високий рівень знань(12,2%), а було 5 учнів(10,4%) 12 учнів школи мають достатній рівень знань(24,6%), 25 – середній(51%), 6 – низький(12,2%). 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Порівняно з 2015/2016 навчальним роком кількість учнів, що мають високий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івень знань підвищилася (6 учнів, було  5);  не змінилася  кількість учнів, що мають достатній рівень знань (12); не змінилася кількість учнів, що мають  середній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івень знань  (25), зменшилася кількість учнів, що мають низький рівень знань: було 6, стало – 4 учні.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Аналіз успішності учнів 2 – 4 класів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ідчить,  що рівень навчальних досягнень 2 класу за підсумками І семестру та навчального року трохи підвищився: 22% учнів(двоє) мають високий рівень знань, як і за підсумками І семестру; 33%(троє учнів) – достатній, було за підсумками І семестру  - 12,5%(один учень); 44%(четверо учнів) мають навчальні досягнення середнього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івня, було 62,5% (5 учнів).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ідвищила навчальні досягнення тимощук Ангеліна, за підсумкам І семестру у неї була оцінка з математики – 6 балів, стало – 7. В ІІ семестрі прибула учениця Фещенко А., яка має лише одну оцінку достатнього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івня(9 балів) серед оцінок високого рівня.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Аналіз успішності учнів 3 класу за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ідсумками ІІ семестру та навчального року свідчить,  що 2 учні(40% ) мають високий рівень знань(так, як і за підсумками 2015/2016 навчального року), 1 учень(20%) – достатній; було в минулому році двоє учнів(40%);  2 учнів (40%) – середній, був 1 учень(20%).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івень успішності учнів 4 класу становить: 17% (1 учень) – високий рівень, 33%(2 учнів) – достатній рівень, 50%(3 учнів) – середній, як і за підсумками минулого навчального року та І семестру 2016/2017 н.р.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Аналіз успішності учнів 5 – 9 класів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ідчить, що знання учнів 5 класу за підсумками ІІ семестру 2016/2017 навчального року порівняно з І семестром підвищилися, оскільки в класі з’явилася учениця з високим рівнем знань (Царук Анна).Однак кількість учнів з достатнім рівнем знань зменшилася ще й за рахунок того, що Капранчук Роман з двох предметів (української мови та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ійської мови) отримав оцінки 6 балів, а мав оцінки 7 балів. Отже, за підсумками ІІ семестру у класі 1 учениця(12,5%) має навчальні досягнення високого рівня(у І семестрі не було жодного учня), 2 учнів(25%) мають знання достатнього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івня(було 4 учнів(50%), 3 учнів(37,5%) мають знання середнього рівня (було </w:t>
      </w:r>
      <w:r w:rsidRPr="003E06DA">
        <w:rPr>
          <w:rFonts w:ascii="Times New Roman" w:hAnsi="Times New Roman" w:cs="Times New Roman"/>
          <w:sz w:val="24"/>
          <w:szCs w:val="24"/>
        </w:rPr>
        <w:lastRenderedPageBreak/>
        <w:t xml:space="preserve">2 учнів(25%); 2 учнів класу(25%), як і за підсумками І семестру мають навчальні досягнення початкового рівня. Пахнюк В. з української мови отримав оцінку низького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івня за ІІ семестр, однак з української літератури та англійської мови підвищив рівень навчальних досягнень.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Однак порівняно з 2015/2016 н. р. успішність учнів 5 класу знизилася: було троє учнів з високим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івнем знань(37,5%),  за підсумками 2016/2017 н.р.– одна учениця (12,5%); Петрова Катерина та Близнюк Юліана мають по  3 оцінки достатнього рівня; кількість учнів достатнього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івня не змінилася: 2 учнів(25%); не змінилася кількість учнів з середнім рівнем знань: 3 учнів (37,5%); учнів з початковим рівнем знань не було, з’явився  1 учень(12,5%) – Фоменко З.( 5 оцінок початкового рівня).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Аналіз успішності учнів 6 класу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ідчить, що навчальні досягнення учнів класу за підсумками ІІ семестру та 2016/2017 н.р. не змінилися порівняно  з 2015/2016 н.р.: 1 учень з достатнім рівнем знань(14,3%), 5 учнів класу мають знання середнього рівня(71,4%), кількість учнів з початковим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івнем 1 учень(14,3%). 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Успішність учнів 7 класу за результатами ІІ семестру не змінилася порівняно з І семестром. Достатній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івень – 2 учні(40%), середній рівень – 2 учні(40%), низький рівень  - 1 учень(20%). Щерба Віктор мав  3 оцінки початкового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івня  з української мови,  хімії, фізики. За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ідсумками ІІ семестру – лише одна оцінка початкового рівня з англійської мови. 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Успішність учнів 7 класу порівняно з 2015/2016 н.р. трохи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ідвищилася: достатній рівень – 2 учні(40%), середній рівень – 3 учні(40%), низького рівня немає. Щерба Віктор за підсумками року не має оцінок початкового рівня.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івень знань  8 класу такий, як і за підсумками минулого навчального року. 50 %  учнів класу мають  достатній рівень знань,  50 % - низький(Фоменко Максим має п’ять  оцінок початкового рівня, було 3 за підсумками 2015/2016 н.р.).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івень знань учнів 9 класу  за підсумками ІІ семестру порівняно з І семестром не змінився, однак порівняно з 2015/2016 н. р.  трохи змінився: 6 учнів(85,6%) мають знання середнього рівня (за підсумками минулого навчального року та І семестру 2015/2016 н.р.було 5 учнів -  71,5%), 1 учень( 14,3%)– початкового(було 2 учні(28,5%). Це Фоменко В’ячеслав(7 оцінок низького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івня з 18). Отже, учні 9 класу так само мають найнижчу у школі успішність: 6 учнів  з середнім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івнем навчальних досягнень, 1 учень – з початковим, жодного учня з достатнім рівнем знань.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lastRenderedPageBreak/>
        <w:t xml:space="preserve">Загальну успішність класів знижує те, що є учні, які мають лише  одну оцінку нижчого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івня знань: Фещенко Анастасія, учениця 2 класу, має оцінку достатнього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івня(9) з математики серед оцінок високого рівня.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b/>
          <w:sz w:val="24"/>
          <w:szCs w:val="24"/>
        </w:rPr>
        <w:t>2.Виховна робота</w:t>
      </w:r>
    </w:p>
    <w:p w:rsidR="003E06DA" w:rsidRPr="003E06DA" w:rsidRDefault="003E06DA" w:rsidP="003E06DA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Згідно з положенням Конституції України, Законів України «Про освіту», «Про загальну середню освіту», Національної програми «Освіта», Національної доктрини розвитку освіти і науки України, положення про реалізацію обласної програми національного виховання учнівської молоді </w:t>
      </w:r>
      <w:proofErr w:type="gramStart"/>
      <w:r w:rsidRPr="003E06DA">
        <w:rPr>
          <w:rFonts w:ascii="Times New Roman" w:hAnsi="Times New Roman" w:cs="Times New Roman"/>
          <w:sz w:val="24"/>
          <w:szCs w:val="24"/>
          <w:lang w:bidi="he-IL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івненщини на 2008 – 2020 роки, інших нормативних документів з питань організації навчально-виховного процесу у 2016-2017 навчальному році виховна робота школи  була спрямована на реалізацію ІІ етапу науково-методичної проблемної теми закладу «Формування конкурентоспроможної особистості шляхом використання інноваційних технологій в умовах компетентісно зорієнтованої освіти». Протягом семестру було проведено </w:t>
      </w:r>
      <w:proofErr w:type="gramStart"/>
      <w:r w:rsidRPr="003E06DA">
        <w:rPr>
          <w:rFonts w:ascii="Times New Roman" w:hAnsi="Times New Roman" w:cs="Times New Roman"/>
          <w:sz w:val="24"/>
          <w:szCs w:val="24"/>
          <w:lang w:bidi="he-IL"/>
        </w:rPr>
        <w:t>вс</w:t>
      </w:r>
      <w:proofErr w:type="gramEnd"/>
      <w:r w:rsidRPr="003E06DA">
        <w:rPr>
          <w:rFonts w:ascii="Times New Roman" w:hAnsi="Times New Roman" w:cs="Times New Roman"/>
          <w:sz w:val="24"/>
          <w:szCs w:val="24"/>
          <w:lang w:bidi="he-IL"/>
        </w:rPr>
        <w:t>і заплановані заходи.</w:t>
      </w:r>
    </w:p>
    <w:p w:rsidR="003E06DA" w:rsidRPr="003E06DA" w:rsidRDefault="003E06DA" w:rsidP="003E06DA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 w:rsidRPr="003E06DA">
        <w:rPr>
          <w:rFonts w:ascii="Times New Roman" w:hAnsi="Times New Roman" w:cs="Times New Roman"/>
          <w:sz w:val="24"/>
          <w:szCs w:val="24"/>
          <w:lang w:bidi="he-IL"/>
        </w:rPr>
        <w:t>З</w:t>
      </w:r>
      <w:proofErr w:type="gramEnd"/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 метою реалізації напрямів Програми національного виховання учнівської молоді  Рівненщини у 2016-2017 н.р. у школярів продовжували  формуватись ціннісні ставлення особистості до суспільства і держави, до історичних, культурних, духовних надбань рідного краю, сім’ї, родини та людей, до себе, до природи, до праці та мистецтва.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 w:bidi="he-IL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У школі було проведено моніторинг ціннісних ставлень та </w:t>
      </w:r>
      <w:proofErr w:type="gramStart"/>
      <w:r w:rsidRPr="003E06DA">
        <w:rPr>
          <w:rFonts w:ascii="Times New Roman" w:hAnsi="Times New Roman" w:cs="Times New Roman"/>
          <w:sz w:val="24"/>
          <w:szCs w:val="24"/>
          <w:lang w:bidi="he-IL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  <w:lang w:bidi="he-IL"/>
        </w:rPr>
        <w:t>івнів вихованості особистості за змістом виховання програми національного виховання учнівської молоді Рівненщини.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Робота з учнівською молоддю школи організована </w:t>
      </w:r>
      <w:proofErr w:type="gramStart"/>
      <w:r w:rsidRPr="003E06DA">
        <w:rPr>
          <w:rFonts w:ascii="Times New Roman" w:hAnsi="Times New Roman" w:cs="Times New Roman"/>
          <w:sz w:val="24"/>
          <w:szCs w:val="24"/>
          <w:lang w:bidi="he-IL"/>
        </w:rPr>
        <w:t>через</w:t>
      </w:r>
      <w:proofErr w:type="gramEnd"/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 роботу учнівського самоврядування. Учні 1-9 класів є членами учнівського самоврядування, що пропагандує дружні взаємини та співпрацю з </w:t>
      </w:r>
      <w:proofErr w:type="gramStart"/>
      <w:r w:rsidRPr="003E06DA">
        <w:rPr>
          <w:rFonts w:ascii="Times New Roman" w:hAnsi="Times New Roman" w:cs="Times New Roman"/>
          <w:sz w:val="24"/>
          <w:szCs w:val="24"/>
          <w:lang w:bidi="he-IL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ізними громадськими об’єднаннями на принципах взаємоповаги і незалежності, співпрацює з педагогами і батьками. 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>Багато уваги класні керівники приділяли формуванню у своїх вихованців  ціннісного ставлення особистості до суспільства і держави, традиційних сімейних цінностей, правовому вихованню, попередженню шкідливих звичок, дитячого травматизму, формуванню загальнолюдських цінностей.</w:t>
      </w:r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канікулами класні керівники провели бесіди та інструктажі з  безпеки життєдіяльності з реєстрацією в класних журналах та журналах реєстрації бесід та інструктажів з безпеки життєдіяльності учні</w:t>
      </w:r>
      <w:proofErr w:type="gramStart"/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Протягом ІІ семестру 2016-2017 н.р. в школі були </w:t>
      </w:r>
      <w:proofErr w:type="gramStart"/>
      <w:r w:rsidRPr="003E06DA">
        <w:rPr>
          <w:rFonts w:ascii="Times New Roman" w:hAnsi="Times New Roman" w:cs="Times New Roman"/>
          <w:sz w:val="24"/>
          <w:szCs w:val="24"/>
          <w:lang w:bidi="he-IL"/>
        </w:rPr>
        <w:t>проведен</w:t>
      </w:r>
      <w:proofErr w:type="gramEnd"/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і такі заходи: </w:t>
      </w:r>
    </w:p>
    <w:p w:rsidR="003E06DA" w:rsidRPr="003E06DA" w:rsidRDefault="003E06DA" w:rsidP="003E0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he-IL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>Вечі</w:t>
      </w:r>
      <w:proofErr w:type="gramStart"/>
      <w:r w:rsidRPr="003E06DA">
        <w:rPr>
          <w:rFonts w:ascii="Times New Roman" w:hAnsi="Times New Roman" w:cs="Times New Roman"/>
          <w:sz w:val="24"/>
          <w:szCs w:val="24"/>
          <w:lang w:bidi="he-IL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 для старшокласників «День Святого Валентина»;</w:t>
      </w:r>
    </w:p>
    <w:p w:rsidR="003E06DA" w:rsidRPr="003E06DA" w:rsidRDefault="003E06DA" w:rsidP="003E0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>Виховна година «Подорож до країни Добра»(5 клас, Пахнюк В.В.);</w:t>
      </w:r>
    </w:p>
    <w:p w:rsidR="003E06DA" w:rsidRPr="003E06DA" w:rsidRDefault="003E06DA" w:rsidP="003E0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>Шевченківський тиждень;</w:t>
      </w:r>
    </w:p>
    <w:p w:rsidR="003E06DA" w:rsidRPr="003E06DA" w:rsidRDefault="003E06DA" w:rsidP="003E0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Заочна подорож «Історико – культурні пам’ятки </w:t>
      </w:r>
      <w:proofErr w:type="gramStart"/>
      <w:r w:rsidRPr="003E06DA">
        <w:rPr>
          <w:rFonts w:ascii="Times New Roman" w:hAnsi="Times New Roman" w:cs="Times New Roman"/>
          <w:sz w:val="24"/>
          <w:szCs w:val="24"/>
          <w:lang w:bidi="he-IL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  <w:lang w:bidi="he-IL"/>
        </w:rPr>
        <w:t>івненщини»(9 клас, Щерба О.А );</w:t>
      </w:r>
    </w:p>
    <w:p w:rsidR="003E06DA" w:rsidRPr="003E06DA" w:rsidRDefault="003E06DA" w:rsidP="003E0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>Виховний захід «Прощавай Букварику!» (1 клас, Яцутик Г.М.)</w:t>
      </w:r>
    </w:p>
    <w:p w:rsidR="003E06DA" w:rsidRPr="003E06DA" w:rsidRDefault="003E06DA" w:rsidP="003E0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>Свято «Прощавай початково школо»(4 клас, Гіс О.І.);</w:t>
      </w:r>
    </w:p>
    <w:p w:rsidR="003E06DA" w:rsidRPr="003E06DA" w:rsidRDefault="003E06DA" w:rsidP="003E0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>Свято Останнього дзвінка;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Учні школи були активними учасниками як шкільних, так і районних та обласних конкурсів учнівської творчості. Взяли участь у  районному конкурсі «Юний </w:t>
      </w:r>
      <w:proofErr w:type="gramStart"/>
      <w:r w:rsidRPr="003E06DA">
        <w:rPr>
          <w:rFonts w:ascii="Times New Roman" w:hAnsi="Times New Roman" w:cs="Times New Roman"/>
          <w:sz w:val="24"/>
          <w:szCs w:val="24"/>
          <w:lang w:bidi="he-IL"/>
        </w:rPr>
        <w:t>досл</w:t>
      </w:r>
      <w:proofErr w:type="gramEnd"/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ідник» (Ім.); у конкурсі малюнків «Мирний космос» де здобули І м. в районі та ІІІ м. в області; у </w:t>
      </w:r>
      <w:r w:rsidRPr="003E06DA">
        <w:rPr>
          <w:rFonts w:ascii="Times New Roman" w:hAnsi="Times New Roman" w:cs="Times New Roman"/>
          <w:sz w:val="24"/>
          <w:szCs w:val="24"/>
          <w:lang w:bidi="he-IL"/>
        </w:rPr>
        <w:lastRenderedPageBreak/>
        <w:t>фотоконкурсі «Моя країна - Україна» І м.; у конкурсі малюнків «Золотий мольберт»; у конкурсі «Вода джерело життя», де здобули І місця; у Всеукраїнському конкурсі «Моральний вчинок»;  у конкурсі «</w:t>
      </w:r>
      <w:proofErr w:type="gramStart"/>
      <w:r w:rsidRPr="003E06DA">
        <w:rPr>
          <w:rFonts w:ascii="Times New Roman" w:hAnsi="Times New Roman" w:cs="Times New Roman"/>
          <w:sz w:val="24"/>
          <w:szCs w:val="24"/>
          <w:lang w:bidi="he-IL"/>
        </w:rPr>
        <w:t>Знай</w:t>
      </w:r>
      <w:proofErr w:type="gramEnd"/>
      <w:r w:rsidRPr="003E06DA">
        <w:rPr>
          <w:rFonts w:ascii="Times New Roman" w:hAnsi="Times New Roman" w:cs="Times New Roman"/>
          <w:sz w:val="24"/>
          <w:szCs w:val="24"/>
          <w:lang w:bidi="he-IL"/>
        </w:rPr>
        <w:t xml:space="preserve"> і люби свій край» Ім., у літературних  конкурсах «Ми за тверезе життя» та «Лист до мами».</w:t>
      </w:r>
    </w:p>
    <w:p w:rsidR="003E06DA" w:rsidRPr="003E06DA" w:rsidRDefault="003E06DA" w:rsidP="003E06DA">
      <w:pPr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</w:t>
      </w:r>
      <w:r w:rsidRPr="003E06DA">
        <w:rPr>
          <w:rFonts w:ascii="Times New Roman" w:hAnsi="Times New Roman" w:cs="Times New Roman"/>
          <w:b/>
          <w:sz w:val="24"/>
          <w:szCs w:val="24"/>
        </w:rPr>
        <w:t xml:space="preserve">ІІІ.  </w:t>
      </w:r>
      <w:proofErr w:type="gramStart"/>
      <w:r w:rsidRPr="003E06DA">
        <w:rPr>
          <w:rFonts w:ascii="Times New Roman" w:hAnsi="Times New Roman" w:cs="Times New Roman"/>
          <w:b/>
          <w:sz w:val="24"/>
          <w:szCs w:val="24"/>
        </w:rPr>
        <w:t>Матер</w:t>
      </w:r>
      <w:proofErr w:type="gramEnd"/>
      <w:r w:rsidRPr="003E06DA">
        <w:rPr>
          <w:rFonts w:ascii="Times New Roman" w:hAnsi="Times New Roman" w:cs="Times New Roman"/>
          <w:b/>
          <w:sz w:val="24"/>
          <w:szCs w:val="24"/>
        </w:rPr>
        <w:t>іально-технічна та навчально-методична    база</w:t>
      </w:r>
    </w:p>
    <w:p w:rsidR="003E06DA" w:rsidRPr="003E06DA" w:rsidRDefault="003E06DA" w:rsidP="003E06DA">
      <w:pPr>
        <w:tabs>
          <w:tab w:val="left" w:pos="33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b/>
          <w:sz w:val="24"/>
          <w:szCs w:val="24"/>
        </w:rPr>
        <w:t>1.Характеристика будівель, приміщень навчального закладу</w:t>
      </w:r>
    </w:p>
    <w:p w:rsidR="003E06DA" w:rsidRPr="003E06DA" w:rsidRDefault="003E06DA" w:rsidP="003E06DA">
      <w:pPr>
        <w:tabs>
          <w:tab w:val="left" w:pos="33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У 2016 – 2017 навчальному році робота школи  спрямована на виконання Законів України «Про освіту», «Про загальну середню освіту», Національної доктрини розвитку освіти, указів Президента України, постанов Кабінету Міні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 України, керівних документів Міністерства освіти і науки України, регіональної Програми розвитку системи освіти регіону, Програми інноваційного розвитку освіти , Програми розвитку закладу на 2013 – 2018 роки, Концепції розвитку закладу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аклад здійснює свою діяльність відповідно до Статуту, затвердженого рішенням сесії Рокитнівської районної ради від 25. 09.2009 № 330.</w:t>
      </w:r>
    </w:p>
    <w:p w:rsidR="003E06DA" w:rsidRPr="003E06DA" w:rsidRDefault="003E06DA" w:rsidP="003E06DA">
      <w:pPr>
        <w:tabs>
          <w:tab w:val="left" w:pos="33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Школа складається з трьох корпусів. Перший корпус побудовано в 1955 році, другий - в 1972, третій - в 1960 році.</w:t>
      </w:r>
    </w:p>
    <w:p w:rsidR="003E06DA" w:rsidRPr="003E06DA" w:rsidRDefault="003E06DA" w:rsidP="003E06DA">
      <w:pPr>
        <w:tabs>
          <w:tab w:val="left" w:pos="33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Приміщення перебувають в задовільному стані. Проте потребує капітального ремонту перший корпус: заміни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ідлоги, вікон. </w:t>
      </w:r>
    </w:p>
    <w:p w:rsidR="003E06DA" w:rsidRPr="003E06DA" w:rsidRDefault="003E06DA" w:rsidP="003E06DA">
      <w:pPr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Щорічно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школі проводяться поточні ремонти. Опалювальна система знаходиться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задов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ільному стані, капітальний ремонт було зроблено в 2008 році. В 2015 році було замінено насос.</w:t>
      </w:r>
    </w:p>
    <w:p w:rsidR="003E06DA" w:rsidRPr="003E06DA" w:rsidRDefault="003E06DA" w:rsidP="003E06DA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Ї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дальня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забезпечена проточною гарячою і холодною водою. Водопостачання місцеве. Водозабі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здійснюється з криниці.  Вентиляція в школі природна. Стан систем електр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та пожежозахисту, відповідно до протоколів вимірювання опору розтікання на основних заземлювачах і заземленнях магістралей і устаткування  відповідає  нормам.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школ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 наявні вогнегасники, є пожежні щити. Є план евакуації учасників навчально-виховного процесу при пожежі, відповідна інструкція. В школі організовано роботу з охорони праці та дотримання техніки безпеки. Наявна відповідна документація. Приміщення закладу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основному відповідають нормам з охорони праці.</w:t>
      </w:r>
    </w:p>
    <w:p w:rsidR="003E06DA" w:rsidRPr="003E06DA" w:rsidRDefault="003E06DA" w:rsidP="003E06D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Сані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тарно-г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ігієнічні норми в закладі в цілому витримуються. </w:t>
      </w:r>
    </w:p>
    <w:p w:rsidR="003E06DA" w:rsidRPr="003E06DA" w:rsidRDefault="003E06DA" w:rsidP="003E06DA">
      <w:pPr>
        <w:pStyle w:val="Default"/>
        <w:ind w:left="-180"/>
        <w:jc w:val="both"/>
        <w:rPr>
          <w:color w:val="auto"/>
          <w:lang w:val="uk-UA"/>
        </w:rPr>
      </w:pPr>
      <w:r w:rsidRPr="003E06DA">
        <w:rPr>
          <w:b/>
          <w:lang w:val="uk-UA"/>
        </w:rPr>
        <w:t>2. Наявність та стан навчальних кабінетів, лабораторій, бібліотеки, майстерень, спортивної та актової зали, спортивного та географічного майданчиків, навчально-дослідної ділянки, допоміжного господарства; відповідність їх обладнання Типовим перелікам та вимогам навчальних програм:</w:t>
      </w:r>
      <w:r w:rsidRPr="003E06DA">
        <w:rPr>
          <w:color w:val="auto"/>
          <w:lang w:val="uk-UA"/>
        </w:rPr>
        <w:t>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   В школі є 9 навчальних кабінетів (біологі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ї-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хімії, фізики, інформатики, української мови і літератури, англійської мови, математики, історії та географії, два кабінети початкових класів). Лабораторії,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ідна ділянка, допоміжне господарство в школі відсутні. Наявні бібліотека, комбінована майстерня, тренажерний зал, стадіон, ігровий та географічний майданчики. Потребує  ремонту бібліотека, майстерня. У школі наявна ї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дальня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на 40 посадкових місць.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</w:t>
      </w:r>
      <w:r w:rsidRPr="003E06DA">
        <w:rPr>
          <w:rFonts w:ascii="Times New Roman" w:hAnsi="Times New Roman" w:cs="Times New Roman"/>
          <w:sz w:val="24"/>
          <w:szCs w:val="24"/>
        </w:rPr>
        <w:t xml:space="preserve">Усі навчальні приміщення мають природне та штучне освітлення. Опалення здійснюється дровами та торфобрикетом через шкільну котельню.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 приміщення обладнані відповідно до потреб та вимог. Навчально-виховний процес регламентується затвердженим режимом. Земельна ділянка школи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лена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на навчальну, фізкультурно-спортивну зони та зону відпочинку. Обладнання шкільних приміщень в цілому відповідає санітарно-гігієнічим вимогам і забезпечує навчально-виховний процес у закладі. Стан шкільної та пришкільної території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ідтримується у порядку. Кожна класна кімната в достатній мі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 забезпечує умови для проведення навчальних занять. Стан матеріально-технічного забезпечення навчальних кабінетів, майстерні, спортивної кімнати, спортивного майданчика та інших приміщень в достатній мі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 відповідає вимогам. У навчальному закладі створені безпечні умови праці та навчання, учасники навчально – виховного процесу дотримуються вимог охорони праці та правил життєдіяльності. Робота з охорони праці базується на нормативно-правовій базі. Дирекцією закладу видані накази з питань охорони праці, ведеться необхідна документація.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Для занять фізичною культурою та спортом в  школі є спортивна кімната, тренажерний зал, спортивний майданчик, стадіон, в склад якого входять  волейбольний та баскетбольний майданчики, майданчик для гри в футбол, гімнастичне містечко, зони для стрибків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довжину, бігу та метання. 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У навчальному закладі наявна комбінована  майстерня, яка розміщена в окремому приміщенні.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У школі наявний медичний працівник, фахівець з відповідною медичною освітою. Згідно посадових обов’язків медсестра здійснює періодичний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ілактичний медогляд дітей, подає інформацію у відділ освіти та районну лікарню про випадки захворювання, надає в разі потреби первинну допомогу. Здійснює контроль за дотриманням санітарно-гігієнічних норм в навчальних приміщеннях, у шкільній їдальні, проводить дезінфекційні заходи, веде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ік медичних карток та профілактичних щеплень учнів школи. Надає практичну допомогу класним керівникам в проведенні бесід, заходів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ілактичного та інформаційного характеру. Медичний кабінет забезпечений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іалами та медикаментами для надання першої допомоги для учасників навчально-виховного процесу. 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DA" w:rsidRPr="003E06DA" w:rsidRDefault="003E06DA" w:rsidP="003E06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DA">
        <w:rPr>
          <w:rFonts w:ascii="Times New Roman" w:hAnsi="Times New Roman" w:cs="Times New Roman"/>
          <w:b/>
          <w:sz w:val="24"/>
          <w:szCs w:val="24"/>
        </w:rPr>
        <w:t>3. Стан комп’ютеризації закладу: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    В школі є кабінет інформатики, який укомплектований 4 учнівськими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не працюють) та 1 вчительським комп’ютерами. В 2016 році навчально-матеріальне забезпечення було поповнене </w:t>
      </w:r>
      <w:r w:rsidRPr="003E06DA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3E06DA">
        <w:rPr>
          <w:rFonts w:ascii="Times New Roman" w:hAnsi="Times New Roman" w:cs="Times New Roman"/>
          <w:sz w:val="24"/>
          <w:szCs w:val="24"/>
        </w:rPr>
        <w:t xml:space="preserve"> –телевізором та двома ноутбуками.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Комп’ютерний кабінет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ідключений до мережі Інтернет. Наявні сертифіковані програми: з географії і України, «Фізика», «Віртуальна біологія, 8-9 клас».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DA">
        <w:rPr>
          <w:rFonts w:ascii="Times New Roman" w:hAnsi="Times New Roman" w:cs="Times New Roman"/>
          <w:b/>
          <w:sz w:val="24"/>
          <w:szCs w:val="24"/>
        </w:rPr>
        <w:t>4. Забезпеченість меблями:</w:t>
      </w:r>
    </w:p>
    <w:p w:rsidR="003E06DA" w:rsidRPr="003E06DA" w:rsidRDefault="003E06DA" w:rsidP="003E06DA">
      <w:pPr>
        <w:ind w:left="-142" w:hanging="398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lastRenderedPageBreak/>
        <w:t xml:space="preserve">              Заклад учнівськими партами забезпечений на 100%. Проте  школа потребує книжкових шаф,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інок, де б могла зберігатися наочність, роздатковий матеріал, навчально-методична література.</w:t>
      </w:r>
    </w:p>
    <w:p w:rsidR="003E06DA" w:rsidRPr="003E06DA" w:rsidRDefault="003E06DA" w:rsidP="003E06D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DA">
        <w:rPr>
          <w:rFonts w:ascii="Times New Roman" w:hAnsi="Times New Roman" w:cs="Times New Roman"/>
          <w:b/>
          <w:sz w:val="24"/>
          <w:szCs w:val="24"/>
        </w:rPr>
        <w:t>5. Наявність технічних засобів навчання:</w:t>
      </w:r>
    </w:p>
    <w:p w:rsidR="003E06DA" w:rsidRPr="003E06DA" w:rsidRDefault="003E06DA" w:rsidP="003E06D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метою якісного та ефективного проведення уроків вчителі використовують технічні засоби навчання. Впроваджується в практику проведення уроків з використанням комп’ютерних програм. Проте необхідних технічних засобів навчання не вистача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є.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В школі наявні і використовуються такі технічні засоби навчання: комп’ютери (5, 4 – не працюють), кіноапарати (1), фільмоскопи (2), діапроектори (2), телевізори (2), музичний центр (1), принтери (1), </w:t>
      </w:r>
      <w:r w:rsidRPr="003E06DA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E06DA">
        <w:rPr>
          <w:rFonts w:ascii="Times New Roman" w:hAnsi="Times New Roman" w:cs="Times New Roman"/>
          <w:sz w:val="24"/>
          <w:szCs w:val="24"/>
        </w:rPr>
        <w:t>-плеєри (2), магнітофон (1), відеокамера ( 1), ноутбуки (2), плазмовий телевізор(1).</w:t>
      </w:r>
    </w:p>
    <w:p w:rsidR="003E06DA" w:rsidRPr="003E06DA" w:rsidRDefault="003E06DA" w:rsidP="003E06D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b/>
          <w:sz w:val="24"/>
          <w:szCs w:val="24"/>
        </w:rPr>
        <w:t>6. Раціональність використання наявної навчально-матеріальної бази та технічних засобів навчання в навчально-виховному процесі:</w:t>
      </w:r>
    </w:p>
    <w:p w:rsidR="003E06DA" w:rsidRPr="003E06DA" w:rsidRDefault="003E06DA" w:rsidP="003E06DA">
      <w:pPr>
        <w:ind w:left="-142" w:hanging="398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          Наявна навчально-матеріальна база та технічні засоби ефективно використовуються в навчально-виховному процесі. Вчителі систематично використовують обладнання, наочність, технічні засоби навчання, комп’ютерні програми на уроках, що сприяє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ідвищенню якості навчально-виховного процесу. Найбільше технічні засоби навчання використовуються на уроках музичного мистецтва, інформатики,  біології, історії, зарубіжної літератури.</w:t>
      </w:r>
    </w:p>
    <w:p w:rsidR="003E06DA" w:rsidRPr="003E06DA" w:rsidRDefault="003E06DA" w:rsidP="003E06DA">
      <w:pPr>
        <w:tabs>
          <w:tab w:val="left" w:pos="55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DA" w:rsidRPr="003E06DA" w:rsidRDefault="003E06DA" w:rsidP="003E06DA">
      <w:pPr>
        <w:tabs>
          <w:tab w:val="left" w:pos="55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DA" w:rsidRPr="003E06DA" w:rsidRDefault="003E06DA" w:rsidP="003E06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DA">
        <w:rPr>
          <w:rFonts w:ascii="Times New Roman" w:hAnsi="Times New Roman" w:cs="Times New Roman"/>
          <w:b/>
          <w:sz w:val="24"/>
          <w:szCs w:val="24"/>
        </w:rPr>
        <w:t>І</w:t>
      </w:r>
      <w:r w:rsidRPr="003E06D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E06DA">
        <w:rPr>
          <w:rFonts w:ascii="Times New Roman" w:hAnsi="Times New Roman" w:cs="Times New Roman"/>
          <w:b/>
          <w:sz w:val="24"/>
          <w:szCs w:val="24"/>
        </w:rPr>
        <w:t xml:space="preserve">. Науково -  </w:t>
      </w:r>
      <w:proofErr w:type="gramStart"/>
      <w:r w:rsidRPr="003E06DA">
        <w:rPr>
          <w:rFonts w:ascii="Times New Roman" w:hAnsi="Times New Roman" w:cs="Times New Roman"/>
          <w:b/>
          <w:sz w:val="24"/>
          <w:szCs w:val="24"/>
        </w:rPr>
        <w:t>методична</w:t>
      </w:r>
      <w:proofErr w:type="gramEnd"/>
      <w:r w:rsidRPr="003E06DA">
        <w:rPr>
          <w:rFonts w:ascii="Times New Roman" w:hAnsi="Times New Roman" w:cs="Times New Roman"/>
          <w:b/>
          <w:sz w:val="24"/>
          <w:szCs w:val="24"/>
        </w:rPr>
        <w:t xml:space="preserve"> робота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DA" w:rsidRPr="003E06DA" w:rsidRDefault="003E06DA" w:rsidP="003E06D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виконання Законів України «Про освіту», «Про загальну середню освіту», </w:t>
      </w:r>
      <w:r w:rsidRPr="003E06DA">
        <w:rPr>
          <w:rFonts w:ascii="Times New Roman" w:hAnsi="Times New Roman" w:cs="Times New Roman"/>
          <w:bCs/>
          <w:sz w:val="24"/>
          <w:szCs w:val="24"/>
        </w:rPr>
        <w:t xml:space="preserve">Національної стратегії розвитку освіти в Україні на 2012-2021 роки, </w:t>
      </w:r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рекомендацій </w:t>
      </w:r>
      <w:proofErr w:type="gramStart"/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івненського обласного інституту післядипломної педагогічної освіти, Програми розвитку Томашгородської загальноосвітньої школи І-ІІ ступенів №3, відповідно до наказу відділу освіти Рокитнівської районної </w:t>
      </w:r>
      <w:proofErr w:type="gramStart"/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державної адміністрації від 06.09. 2016 № 268 «</w:t>
      </w:r>
      <w:r w:rsidRPr="003E06DA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Про організацію науково-методичної </w:t>
      </w:r>
      <w:r w:rsidRPr="003E06DA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 xml:space="preserve">роботи з керівними та педагогічними кадрами </w:t>
      </w:r>
      <w:r w:rsidRPr="003E06DA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>у 2016/2017 навчальному році»</w:t>
      </w:r>
      <w:r w:rsidRPr="003E06DA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, </w:t>
      </w:r>
      <w:r w:rsidRPr="003E06DA">
        <w:rPr>
          <w:rFonts w:ascii="Times New Roman" w:hAnsi="Times New Roman" w:cs="Times New Roman"/>
          <w:sz w:val="24"/>
          <w:szCs w:val="24"/>
        </w:rPr>
        <w:t xml:space="preserve">відповідно до наказу по школі від 07. 09. 2016 №189 «Про організацію науково-методичної роботи з педагогічними працівниками в 2016/2017 н. р.», </w:t>
      </w:r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основі аналізу</w:t>
      </w:r>
      <w:proofErr w:type="gramEnd"/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якісного складу педагогічних кадрів, </w:t>
      </w:r>
      <w:proofErr w:type="gramStart"/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івня  їх компетентності, широкого впровадження досягнень педагогічної науки та досвіду,</w:t>
      </w:r>
      <w:r w:rsidRPr="003E06DA">
        <w:rPr>
          <w:rFonts w:ascii="Times New Roman" w:hAnsi="Times New Roman" w:cs="Times New Roman"/>
          <w:sz w:val="24"/>
          <w:szCs w:val="24"/>
        </w:rPr>
        <w:t xml:space="preserve"> нових технологій,</w:t>
      </w:r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враховуючи діагностичний аналіз, з метою підвищення кваліфікації і професійної майстерності педагогічних кадрів у міжатестаційний період </w:t>
      </w:r>
      <w:r w:rsidRPr="003E06DA">
        <w:rPr>
          <w:rFonts w:ascii="Times New Roman" w:hAnsi="Times New Roman" w:cs="Times New Roman"/>
          <w:sz w:val="24"/>
          <w:szCs w:val="24"/>
        </w:rPr>
        <w:t>в   2016/2017 н. р. зміст, завдання методичної роботи школи були спрямовані на реалізацію  завдань ІІ (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практичного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) етапу науково-методичної проблемної теми «Формування конкурентоспроможної особистості </w:t>
      </w:r>
      <w:r w:rsidRPr="003E06DA">
        <w:rPr>
          <w:rFonts w:ascii="Times New Roman" w:hAnsi="Times New Roman" w:cs="Times New Roman"/>
          <w:sz w:val="24"/>
          <w:szCs w:val="24"/>
        </w:rPr>
        <w:lastRenderedPageBreak/>
        <w:t>шляхом використання інноваційних технологій в умовах компетентнісно зорієнтованої освіти».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           У Томашгородській загальноосвітній школі працює 15 вчителів, з них: 9 вчителів вищої категорії, 2 вчителі І категорії, 4 вчителі ІІ категорії, 3 «старших вчителя», 1 вчитель-методист.                 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gramStart"/>
      <w:r w:rsidRPr="003E06D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метою цілеспрямованої роботи та для забезпечення колективного керівництва методичною роботою було затверджено склад шкільної методичної ради, визначено та затверджено структуру та форми методичної роботи, складено план роботи над науково-методичною проблемною темою школи на 2016/2017 н.р., розглянуто, обговорено та затверджено плани роботи шкільних методичних об’єднань на 2016/2017 навчальний рік. </w:t>
      </w:r>
    </w:p>
    <w:p w:rsidR="003E06DA" w:rsidRPr="003E06DA" w:rsidRDefault="003E06DA" w:rsidP="003E06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Очолила методичну раду заступник директора з навчально-виховної  роботи А.В. Гончарук. До її складу увійшли вчителі  вищої кваліфікаційної категорії(Т.П.Прит, Ю.П.Михайлицький, В.Т.Андріяшев, С.М.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ілець, Г.М.Яцутик, І.М.Корінь) та керівники шкільних методичних об’єднань(О.А.Щерба, В.М.Щерба, В.А.Григорчук),.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ab/>
        <w:t>Протягом навчального року проведено 4 засідання методичної ради згідно з планом, на яких обговорювалися наступні питання: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rPr>
          <w:color w:val="000000"/>
          <w:kern w:val="24"/>
        </w:rPr>
        <w:t>про визначення напрямків роботи методичної ради на 2016/2017 навчальний рік;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t>про хід та особливості впровадження нових Державних стандартів початкової та базової і повної загальної середньої освіти у 8 класі;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t>про вивчення стану роботи шкільного методичного об’єднання класних керівників;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t>моніторинг методичної роботи вчителів школи за І семестр;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t>формування та розвиток конкурентоспро-можного випускника ЗНЗ шляхом використання інноваційних технологій в умовах компетентнісно зорієнтованої освіти;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t>про результати моніторингу стану реалізації моделі конкурентоспроможного випускника Томашгородської загальноосвітньої школи І-ІІ ступенів №3;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rPr>
          <w:b/>
        </w:rPr>
        <w:t>аукціон педагогічного досвіду.</w:t>
      </w:r>
      <w:r w:rsidRPr="003E06DA">
        <w:t xml:space="preserve"> Інноваційні технології – ефективний засіб формування компетентностей сучасного учня на уроках різних предметів;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t>про результати роботи з вивчення педагогічного досвіду вчителів школи;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t>про результати участі вчителів школи в конкурсі «Учитель року», в районному конкурсі-ярмарку педагогічної творчості.</w:t>
      </w:r>
    </w:p>
    <w:p w:rsidR="003E06DA" w:rsidRPr="008F3C13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3C13">
        <w:rPr>
          <w:rFonts w:ascii="Times New Roman" w:hAnsi="Times New Roman" w:cs="Times New Roman"/>
          <w:sz w:val="24"/>
          <w:szCs w:val="24"/>
          <w:lang w:val="uk-UA"/>
        </w:rPr>
        <w:t>Протягом 2016/2017 н.р. було організовано роботу шкільних методичних об’єднань вчителів початкових класів, вчителів природничо-математичних дисциплін та гуманітарно-суспільного циклів, класних керівників, затверджено плани їхньої роботи. Членами МО  вчителів початкових класів є Яцутик Г.М., Дуда Н.В., Пахнюк В.В., Гіс О.І., Корінь І.М., Григорчук В.А.(голова МО Григорчук В.А.). До складу МО вчителів гуманітарно-суспільних дисциплін входять Стрілець С.М., Жабчик І.В., Щерба В.М., Гончарук А.В.(голова – Щерба В.М.). Членами МО вчителів природничо-математичних дисциплін є Прит Т.П., Михайлицький Ю.П., Щерба О.А., Андріяшев В.Т.(голова – Щерба О.А.). До методичного об’єднання класних керівників входять Жабчик І.В., Прит Т.П., Щур М.М., Пахнюк В.В., ЩербаО.А. (голова – Прит Т.П.)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Робота методичних об’єднань була спрямована на удосконалення методичної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ідготовки, фахової майстерності вчителя, удосконалення методики проведення уроку. Діяльність  ШМО було сплановано на основі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ічного плану роботи школи та  Програми розвитку школи на 2013-2018 роки. Кожне шкі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льне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методичне об’єднання провело по 4-5 </w:t>
      </w:r>
      <w:r w:rsidRPr="003E06DA">
        <w:rPr>
          <w:rFonts w:ascii="Times New Roman" w:hAnsi="Times New Roman" w:cs="Times New Roman"/>
          <w:sz w:val="24"/>
          <w:szCs w:val="24"/>
        </w:rPr>
        <w:lastRenderedPageBreak/>
        <w:t xml:space="preserve">засідань, робота яких будувалася за окремими планами. На  запланованих  засіданнях  методичних об’єднань обговорювалися як організаційні питання (рекомендації МОНУ, РОІППО, рекомендації РМК щодо викладання і вивчення навчальних предметів у 2016/2017  н. р., зміни  у навчальних програмах,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ідготовка і проведення олімпіад, предметних тижнів, організація роботи з обдарованими та невстигаючими учнями, аналіз відвіданих показових уроків), так і науково-методичні питання. Упродовж навчального року було проведено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 предметні тижні згідно з розкладом, матеріали яких оформлено у вигляді звітів, висвітлено на веб-сайті школи. 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D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метою забезпечення успішного впровадження в практику  науково-методичної проблемної теми школи впродовж року були проведені засідання методичних об’єднань відповідно до плану реалізації проблемної теми на 2013/2018 роки, на яких учителі ділилися власними напрацюваннями    з питань реалізації проблемної теми школи, МО та самоосвіти. Кожен керівник методичного об'єднання, ретельно проаналізувавши діяльність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ідрозділу,  визначив пріоритети  методичної роботи на наступний навчальний рік, зокрема необхідність посилення уваги до роботи з обдарованими  учнями, поширення педагогічного досвіду через публікації в фахових виданнях, активізації участі вчителів у фахових конкурсах.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Відповідно до плану роботи методичної ради було вивчено роботу методичного об’єднання класних керівників і з’ясовано, що МО в 2016/2017 н.р. працювало над практичним етапом науково-методичної проблемної теми «Формування ціннісних ставлень конкурентоспроможної особистості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умовах компетентнісно зорієнтованої освіти». Класні керівники у своїй роботі надавали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іоритету формуванню ціннісного ставлення особистості до історичних, культурних і духовних надбань рідного краю, як передумови формування патріотичних почуттів, національної свідомості.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серед матеріалів МО є відомості про членів МО, про їхні  індивідуальні науково-методичні проблемні теми, зазначено форми завершення роботи над ними (методичний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ібник - для вчителів І і  вищої кваліфікаційної категорії;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 xml:space="preserve">реферат – для вчителів ІІ категорії), інформація про те, чий досвід опрацьовують вчителі, графіки проведення показових виховних заходів, графік взаємовідвідування виховних заходів, план проведення поїздок, походів, екскурсій, планування роботи зі зміцнення навчально-матеріальної та методичної бази кабінетів, діагностичні картки класних керівників. </w:t>
      </w:r>
      <w:proofErr w:type="gramEnd"/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У «Матеріалах роботи МО» є розділ «Додатки», в якому вміщені тексти доповідей членів МО, нотаток з досвіду роботи, сценарії проведених показових позакласних заходів,  матеріали круглих столів, педагогічної вітальні «В.О.Сухомлинський про життєві орієнтації шкільної молоді»,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ідсумки проведення моніторингу ціннісних ставлень і орієнтацій особистості.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Засідання проводяться згідно з графіком, згідно з графіком відбуваються показові позакласні заходи.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 час засідань розглядаються актуальні питання виховної роботи. Серед форм проведення засідань не лише традиційні, а й іноваційні: методична фотосесія, майстер-клас, педагогічна вітальна, круглий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іл. До кожного засідання дібрано літературу для опрацювання класними керівниками.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Протягом 2016/2017 н.р. було проведено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 заплановані позакласні заходи: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lastRenderedPageBreak/>
        <w:t>свято до Дня працівників освіти»(Щур.М.М.);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t>виховна година «Подорож у країну добра»(Пахнюк ВВ);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t>виховна година «Я вірю в силу доброти»(Жабчик І.В.);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t>родинне свято «І на тім рушничкові…»(Прит Т.П.);</w:t>
      </w:r>
    </w:p>
    <w:p w:rsidR="003E06DA" w:rsidRPr="003E06DA" w:rsidRDefault="003E06DA" w:rsidP="003E06DA">
      <w:pPr>
        <w:pStyle w:val="af4"/>
        <w:numPr>
          <w:ilvl w:val="0"/>
          <w:numId w:val="4"/>
        </w:numPr>
        <w:jc w:val="both"/>
      </w:pPr>
      <w:r w:rsidRPr="003E06DA">
        <w:t>заочна подорож «Історично-культурні пам’ятки Рівненщини» (Щерба О.А.)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Класні керівники здійснюють самоаналіз та взаємоаналіз проведених заходів, визначають шляхи удосконалення заходів, діляться власними здобутками, моделюють заходи.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ісля проведення засідань складаються методичні рекомендації, яких дотримуються всі члени МО, та пишуться протоколи.  Однак потребує удосконалення робота з вивчення та впровадження передового педагогічного досвіду, з використання компетентнісного, особистісно зорієнтованого та діяльнісного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ідходів у навчально-виховному процесі.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В цілому роботу методичних об’єднань протягом 2016/2017 навчального року можна  вважати достатньою.</w:t>
      </w:r>
    </w:p>
    <w:p w:rsidR="003E06DA" w:rsidRPr="003E06DA" w:rsidRDefault="003E06DA" w:rsidP="003E06DA">
      <w:pPr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Індиві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дуальна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методична робота здійснювалась через консультації, самоосвітню роботу,  участь у фахових конкурсах, взаємовідвідування уроків. </w:t>
      </w:r>
    </w:p>
    <w:p w:rsidR="003E06DA" w:rsidRPr="003E06DA" w:rsidRDefault="003E06DA" w:rsidP="003E06D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Колективна методична робота здійснювалась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педагогічні виставки, огляди методичної літератури,   роботу методичного кабінету.</w:t>
      </w:r>
    </w:p>
    <w:p w:rsidR="003E06DA" w:rsidRPr="003E06DA" w:rsidRDefault="003E06DA" w:rsidP="003E06DA">
      <w:pPr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Усі учителі відвідують уроки колег відповідно до графіка взаємовідвідування уроків, про що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ідчать записи у спеціальних зошитах аналізу відвіданих уроків, які ведуться кожним учителем. Протягом року проводилися методичні оперативки з метою ознайомлення з нормативними документами, Державним стандартом базової та повної загальної середньої освіти, передовим педагогічним досвідом, новинками методичної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ітератури, періодичних видань з предметів тощо.</w:t>
      </w:r>
    </w:p>
    <w:p w:rsidR="003E06DA" w:rsidRPr="003E06DA" w:rsidRDefault="003E06DA" w:rsidP="003E06D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Важлива роль в організації методичної роботи належить шкільному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методичному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кабінету.  Роботу шкільного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методичного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кабінету було організовано за кількома напрямками: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-   забезпечення вчителів необхідною інформацією про досягнення  педагогічної науки та методики, нормативно-правовими документами, які регулювали викладання шкільних предметів у 2016/2017 н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;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- стимулювання вчителі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до впровадження елементів інноваційних технологій у практичну діяльність;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-   накопичення та зберігання власних наробок вчителів школи, забезпечення умов для ознайомлення з ними всього педагогічного колективу;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-   створення сприятливих побутових умов для самоосвіти вчителів у межах школи, створення умов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якісного проведення засідань методичної ради школи;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-  забезпечення вчителів навчальними програмами, програмами спецкурсів, факультативів,інструкціями, рекомендаціями тощо.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lastRenderedPageBreak/>
        <w:t xml:space="preserve">Триває поповнення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методичного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кабінету сучасною педагогічною, психологічною, методичною  літературою, періодичними виданнями та методичними матеріалами з  роботи вчителів школи.</w:t>
      </w:r>
    </w:p>
    <w:p w:rsidR="003E06DA" w:rsidRPr="003E06DA" w:rsidRDefault="003E06DA" w:rsidP="003E06DA">
      <w:pPr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Аналіз результатів внутрішнього контролю за станом навчання предметів, перевірки стану ведення документації, відвідування уроків учителів, співбесід з ними, діагностування свідчать, що рівень фахової компетентності вчителів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ідповідає їх посадовим обов’язкам.  Усі вчителі школи при організації навчально-виховного процесу використовують елементи сучасних інноваційних технологій, серед яких інтерактивні технології, проектні, технологія розвитку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критичного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мислення, створення ситуації успіху, елементи розвивального навчання.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У</w:t>
      </w:r>
      <w:r w:rsidRPr="003E06DA">
        <w:rPr>
          <w:rFonts w:ascii="Times New Roman" w:hAnsi="Times New Roman" w:cs="Times New Roman"/>
          <w:noProof/>
          <w:sz w:val="24"/>
          <w:szCs w:val="24"/>
        </w:rPr>
        <w:t xml:space="preserve"> педагогів сформовано почуття відповідальності за результати власної праці, вони ініціативні й самостійні. Спрямовуючи свою діяльність на реалізацію науково-методичної проблемної теми школи, на дотримання вимог Державних стандартів початкової та базової і повної загальної середньої освіти, вчителі здійснюють компетентнісний, особистісно зорієнтований та діяльнісний п</w:t>
      </w:r>
      <w:proofErr w:type="gramEnd"/>
      <w:r w:rsidRPr="003E06DA">
        <w:rPr>
          <w:rFonts w:ascii="Times New Roman" w:hAnsi="Times New Roman" w:cs="Times New Roman"/>
          <w:noProof/>
          <w:sz w:val="24"/>
          <w:szCs w:val="24"/>
        </w:rPr>
        <w:t>і</w:t>
      </w:r>
      <w:proofErr w:type="gramStart"/>
      <w:r w:rsidRPr="003E06DA">
        <w:rPr>
          <w:rFonts w:ascii="Times New Roman" w:hAnsi="Times New Roman" w:cs="Times New Roman"/>
          <w:noProof/>
          <w:sz w:val="24"/>
          <w:szCs w:val="24"/>
        </w:rPr>
        <w:t>дходи в навчально-виховному процесі. Під час уроків та позакласних заходів вчителі цілеспрямовано формують в учнів комунікативну, загальнокультурну, здоровязбережувальну, соціальну, громадянську, інформаційну компетентності, компетентність «уміння вчитися», продуктивної творчої праці. Багато уваги вчителі приділять формуванню діяльнісних компетенцій: вмінню ставити мету, планувати свою роботу, оцінювати її, здійснювати</w:t>
      </w:r>
      <w:proofErr w:type="gramEnd"/>
      <w:r w:rsidRPr="003E06DA">
        <w:rPr>
          <w:rFonts w:ascii="Times New Roman" w:hAnsi="Times New Roman" w:cs="Times New Roman"/>
          <w:noProof/>
          <w:sz w:val="24"/>
          <w:szCs w:val="24"/>
        </w:rPr>
        <w:t xml:space="preserve"> рефлексію. Щоб робота була результативною, вчителі активно займаються самоосвітою, вивчають перспективний педагогічний досвід, адаптують його для використання у власній практиці.</w:t>
      </w:r>
      <w:r w:rsidRPr="003E06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Курсова перепідготовка здійснювалась у 2016/2017 н.р. згідно з перспективним планом. Її пройшли такі  вчителі: вчитель зарубіжної літератури А.В. Гончарук, вчитель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ійської мови С.М.Стрілець, вчитель трудового навчання Михайлицький Ю.П., вчитель початкових класів Дуда Н.В.. Навчаючись на курсах, вчителі відвідували всі проведені заняття, майстер-класи, взяли участь у конференції з обміну досвідом. Кожен вчитель звітував про проходження курсів та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ідготовку курсових робіт на засіданнях  шкільних методичних  об’єднань.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DA">
        <w:rPr>
          <w:rFonts w:ascii="Times New Roman" w:hAnsi="Times New Roman" w:cs="Times New Roman"/>
          <w:sz w:val="24"/>
          <w:szCs w:val="24"/>
        </w:rPr>
        <w:t>Згідно з перспективним планом  у 2016/2017 н.р. атестацію пройшли вчителі: вчитель початкових класів Пахнюк В.В., вчитель історії та правознавства Жабчик І.В., вчитель фізичної культури Андріяшев В.Т. Вчителі, що атестувалися, проводили показові уроки та заходи, бралии участь у роботіметодичних обєднань школи, району, готували творчі звіти.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 Вчителі Жабчик І.В., Пахнюк В.В. атестувалися вперше, їм було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присво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єно ІІ кваліфікаційну категорію. Пройшов атестацію також вчитель фізичної культури Андріяшев В.Т., якому атестаційною комісією ІІ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івня було підтверджено вищу кваліфікаційну категорію та звання «старший вчитель». Були проатестовані атестаційною комісією І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івня керівники гуртків Андріяшев В.Т. та Пахнюк В.В., яким присвоєно 11 тарифний розряд.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Протягом року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школі вивчався педагогічний досвід учителів: </w:t>
      </w:r>
    </w:p>
    <w:p w:rsidR="003E06DA" w:rsidRPr="003E06DA" w:rsidRDefault="003E06DA" w:rsidP="003E06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402"/>
        <w:gridCol w:w="5239"/>
      </w:tblGrid>
      <w:tr w:rsidR="003E06DA" w:rsidRPr="003E06DA" w:rsidTr="003E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3E06DA" w:rsidRPr="003E06DA" w:rsidRDefault="003E06D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за/</w:t>
            </w:r>
            <w:proofErr w:type="gramStart"/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ізвище, ім’я по батькові вчителя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Тема педагогічного досвіду</w:t>
            </w:r>
          </w:p>
        </w:tc>
      </w:tr>
      <w:tr w:rsidR="003E06DA" w:rsidRPr="003E06DA" w:rsidTr="003E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Стр</w:t>
            </w:r>
            <w:proofErr w:type="gramEnd"/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ілець Світлана Миколаївна, вчитель англійської мови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Використання інтерактивних технологій на уроках 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ійської мови як засіб підвищення ефективності навчання та розвитку пізнавального інтересу учнів.</w:t>
            </w:r>
          </w:p>
        </w:tc>
      </w:tr>
      <w:tr w:rsidR="003E06DA" w:rsidRPr="003E06DA" w:rsidTr="003E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Гончарук Алла</w:t>
            </w:r>
            <w:proofErr w:type="gramStart"/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3E06D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ікторівна, вчитель зарубіжної літератури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Формування самоосвітньої компетентності учнів на уроках зарубіжної літератури шляхом розвитку 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критичного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мислення.</w:t>
            </w:r>
          </w:p>
        </w:tc>
      </w:tr>
    </w:tbl>
    <w:p w:rsidR="003E06DA" w:rsidRPr="003E06DA" w:rsidRDefault="003E06DA" w:rsidP="003E06D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Протягом року видано наказ про вивчення досвіду вчителів, вивчено та опрацьовано літературу з теми досвіду, розроблено критерії оцінювання роботи вчителів, проаналізовано об’єктивні дані про вчителів, комісія ознайомилась із загальною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ідготовкою вчителів: науковою, психолого-педагогічною, знання програми та пояснювальної записки, спеціальної літератури з досліджуваної теми, вивчила навчально-матеріалу базу викладання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ійської мови  та зарубіжної літератури, відвідано та проаналізовано уроки, проведено контрольні роботи, відвідано позакласні заходи, перевірено навчальну документацію, матеріали самоосвіти. У 2017/2018 році буде організовано роботу з узагальнення та поширення педагогічного досвіду вчителі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ілець С.М. та Гончарук А.В.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Вчителі школи беруть активну участь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робот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 районних методичних структур. У листопаді 2016 року на базі школи було проведено засідання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методичного об’єднання вчителів образотворчого мистецтва та художньої культури.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 час засідання вчителі школи Михайлицький Ю.П., Стрілець С.М., Щерба В.М. дали показові уроки для вчителів району. Вчитель предмета «Мистецтво» Пахнюк В.В. провела майстер-клас «Виготовлення виробі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у техніці «Ізонитка». Пахнюк В.В. провела майстер-класи також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 час засідання обласної творчої групи вчителів трудового навчання та районного семінару керівників гуртків ЗНЗ. 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26 квітня 2017 року Томашгородська ЗОШ І-ІІ ступенів №3 приймала керівників районних, міських шкіл новопризначеного керівника «Шлях до успіху» та резерву керівних кадрів «Мій шанс» із проблеми «Створення нового освітнього середовища ЗНЗ на засадах державно-громадського управління». Тема засідання: «Маркетинговий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ідхід в управлінській діяльності керівника навчального закладу». Директор Томашгородської ЗОШ І-ІІ ступенів №3 Корінь Ірина Миколаївна розкрила сутність маркетингу як однієї з основних функцій процесу організації успішної діяльності освітнього закладу. Заступник директора  з навчально-виховної роботи Томашгородської ЗОШ І-ІІ ступенів №3 Гончарук Алла Вікторівна презентувала ділову гру «Маркетингово-зорієнтована школа – школа успіху»,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 час якої, слухачі практично відпрацьовували навички застосування освітнього маркетингу в управлінні сучасним навчальним закладом.</w:t>
      </w: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Впродовж 2016/2017 в навчальному закладі вчителі школи приєдналися до міжнародного освітнього проекту «Міксіке в Україні»,  організований OU MIKSIKE за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ідтримки Програми розвитку Міністерства закордонних справ Естонії та Міністерства </w:t>
      </w:r>
      <w:r w:rsidRPr="003E06DA">
        <w:rPr>
          <w:rFonts w:ascii="Times New Roman" w:hAnsi="Times New Roman" w:cs="Times New Roman"/>
          <w:sz w:val="24"/>
          <w:szCs w:val="24"/>
        </w:rPr>
        <w:lastRenderedPageBreak/>
        <w:t>освіти і науки України (листи Міністерства освіти і науки України від 15.02 2016 № 1/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11-1721, від</w:t>
      </w:r>
      <w:r w:rsidRPr="003E06DA">
        <w:rPr>
          <w:rFonts w:ascii="Times New Roman" w:hAnsi="Times New Roman" w:cs="Times New Roman"/>
          <w:color w:val="000000"/>
          <w:sz w:val="24"/>
          <w:szCs w:val="24"/>
        </w:rPr>
        <w:t xml:space="preserve"> 05.10.2016 №  2/2-14-2040-16</w:t>
      </w:r>
      <w:r w:rsidRPr="003E06DA">
        <w:rPr>
          <w:rFonts w:ascii="Times New Roman" w:hAnsi="Times New Roman" w:cs="Times New Roman"/>
          <w:sz w:val="24"/>
          <w:szCs w:val="24"/>
        </w:rPr>
        <w:t xml:space="preserve"> та листів департаменту загальної середньої та дошкільної освіти від 23.03.2015 № 2/2-14-600-15 та від 15.09.2015 № 2/2-14-1869-15).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Проект покликаний сприяти розвитку зв’язків між ЗНЗ України та країнами ЄС, що беруть участь у проекті,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ідвищенню якості та ефективності навчання у ЗНЗ України за допомогою інформаційних технологій, розширенню можливостей розвитку он-лайн навчання, поглибленню співпраці педагогів та учнів ЗНЗ.  </w:t>
      </w:r>
      <w:r w:rsidRPr="003E06DA">
        <w:rPr>
          <w:rFonts w:ascii="Times New Roman" w:hAnsi="Times New Roman" w:cs="Times New Roman"/>
          <w:color w:val="000000"/>
          <w:sz w:val="24"/>
          <w:szCs w:val="24"/>
        </w:rPr>
        <w:t xml:space="preserve"> Учителі Корінь І.М. та Щерба О.А.  працюють у проекті «МІКСІКЕ» за напрямом  «Аукціон ідей». Ідея   «Людина і навколишнє середовище – успішний тандем» знайшла </w:t>
      </w:r>
      <w:proofErr w:type="gramStart"/>
      <w:r w:rsidRPr="003E06D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color w:val="000000"/>
          <w:sz w:val="24"/>
          <w:szCs w:val="24"/>
        </w:rPr>
        <w:t>ідтримку в  педагогічних колективах інших навчальних закладів України. Протягом 2016 /2017 н. р. Томашгородська ЗОШ І-ІІ ступенів № 3, як керівник  групи «</w:t>
      </w:r>
      <w:proofErr w:type="gramStart"/>
      <w:r w:rsidRPr="003E06DA">
        <w:rPr>
          <w:rFonts w:ascii="Times New Roman" w:hAnsi="Times New Roman" w:cs="Times New Roman"/>
          <w:color w:val="000000"/>
          <w:sz w:val="24"/>
          <w:szCs w:val="24"/>
        </w:rPr>
        <w:t>Людина</w:t>
      </w:r>
      <w:proofErr w:type="gramEnd"/>
      <w:r w:rsidRPr="003E06DA">
        <w:rPr>
          <w:rFonts w:ascii="Times New Roman" w:hAnsi="Times New Roman" w:cs="Times New Roman"/>
          <w:color w:val="000000"/>
          <w:sz w:val="24"/>
          <w:szCs w:val="24"/>
        </w:rPr>
        <w:t xml:space="preserve"> і навколишнє середовище – успішний тандем», працювала над реалізацією  ідеї разом з навчальними закладами – партнерами: Верхняцьким НВК "ЗОШ І-ІІІ ступенів №1-ліцей"  Черкаської області, Cеньківською ЗОШ І-ІІІ ст. Київської області, Стрийською ЗОШ І-ІІІ ступенів № 2  Львівської області, Сунківською ЗОШ І-ІІІ ст.  Черкаської області. В 2016/ 2017 н. р. учні та майже </w:t>
      </w:r>
      <w:proofErr w:type="gramStart"/>
      <w:r w:rsidRPr="003E06DA">
        <w:rPr>
          <w:rFonts w:ascii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3E06DA">
        <w:rPr>
          <w:rFonts w:ascii="Times New Roman" w:hAnsi="Times New Roman" w:cs="Times New Roman"/>
          <w:color w:val="000000"/>
          <w:sz w:val="24"/>
          <w:szCs w:val="24"/>
        </w:rPr>
        <w:t xml:space="preserve">і вчителі навчального закладу стали учасниками таких вікторин в проекті «Міксіке»: Вікторина до Дня прав людини, </w:t>
      </w:r>
      <w:proofErr w:type="gramStart"/>
      <w:r w:rsidRPr="003E06D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color w:val="000000"/>
          <w:sz w:val="24"/>
          <w:szCs w:val="24"/>
        </w:rPr>
        <w:t>іздвяна вікторина, вікторина до Дня Соборності України, вікторина «Великодні дзвони», змагання з усного рахунку «Прангліміне».</w:t>
      </w:r>
    </w:p>
    <w:p w:rsidR="003E06DA" w:rsidRPr="003E06DA" w:rsidRDefault="003E06DA" w:rsidP="003E06DA">
      <w:pPr>
        <w:numPr>
          <w:ilvl w:val="0"/>
          <w:numId w:val="6"/>
        </w:numPr>
        <w:shd w:val="clear" w:color="auto" w:fill="FFFFFF"/>
        <w:spacing w:after="0" w:line="240" w:lineRule="auto"/>
        <w:ind w:left="0" w:right="225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color w:val="000000"/>
          <w:sz w:val="24"/>
          <w:szCs w:val="24"/>
        </w:rPr>
        <w:t xml:space="preserve">березня 2017 року вчителі </w:t>
      </w:r>
      <w:proofErr w:type="gramStart"/>
      <w:r w:rsidRPr="003E06DA">
        <w:rPr>
          <w:rFonts w:ascii="Times New Roman" w:hAnsi="Times New Roman" w:cs="Times New Roman"/>
          <w:color w:val="000000"/>
          <w:sz w:val="24"/>
          <w:szCs w:val="24"/>
        </w:rPr>
        <w:t>англ</w:t>
      </w:r>
      <w:proofErr w:type="gramEnd"/>
      <w:r w:rsidRPr="003E06DA">
        <w:rPr>
          <w:rFonts w:ascii="Times New Roman" w:hAnsi="Times New Roman" w:cs="Times New Roman"/>
          <w:color w:val="000000"/>
          <w:sz w:val="24"/>
          <w:szCs w:val="24"/>
        </w:rPr>
        <w:t>ійської мови Корінь І.М. та Стрілець С.М. розпочали роботу в  міжнародній програмі «</w:t>
      </w:r>
      <w:r w:rsidRPr="003E0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eTwinning Plus».</w:t>
      </w:r>
    </w:p>
    <w:p w:rsidR="003E06DA" w:rsidRPr="003E06DA" w:rsidRDefault="003E06DA" w:rsidP="003E06DA">
      <w:pPr>
        <w:shd w:val="clear" w:color="auto" w:fill="FFFFFF"/>
        <w:ind w:right="2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Активні проекти навчального закладу:</w:t>
      </w:r>
    </w:p>
    <w:p w:rsidR="003E06DA" w:rsidRPr="003E06DA" w:rsidRDefault="003E06DA" w:rsidP="003E06DA">
      <w:pPr>
        <w:shd w:val="clear" w:color="auto" w:fill="FFFFFF"/>
        <w:ind w:right="2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- “Людина і навколишнє середовище”</w:t>
      </w:r>
    </w:p>
    <w:p w:rsidR="003E06DA" w:rsidRPr="003E06DA" w:rsidRDefault="003E06DA" w:rsidP="003E06DA">
      <w:pPr>
        <w:shd w:val="clear" w:color="auto" w:fill="FFFFFF"/>
        <w:ind w:right="2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- “Полікультурні ігри”</w:t>
      </w:r>
    </w:p>
    <w:p w:rsidR="003E06DA" w:rsidRPr="003E06DA" w:rsidRDefault="003E06DA" w:rsidP="003E06DA">
      <w:pPr>
        <w:shd w:val="clear" w:color="auto" w:fill="FFFFFF"/>
        <w:ind w:right="2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- “Моє місто”</w:t>
      </w:r>
    </w:p>
    <w:p w:rsidR="003E06DA" w:rsidRPr="003E06DA" w:rsidRDefault="003E06DA" w:rsidP="003E06DA">
      <w:pPr>
        <w:shd w:val="clear" w:color="auto" w:fill="FFFFFF"/>
        <w:ind w:right="2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- “Україна – Латвія”</w:t>
      </w:r>
    </w:p>
    <w:p w:rsidR="003E06DA" w:rsidRPr="003E06DA" w:rsidRDefault="003E06DA" w:rsidP="003E06DA">
      <w:pPr>
        <w:shd w:val="clear" w:color="auto" w:fill="FFFFFF"/>
        <w:ind w:right="2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Країни – партнери навчального закладу: Латвія, Польща, Туреччина, Італія, 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Австр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ія.</w:t>
      </w:r>
    </w:p>
    <w:p w:rsidR="003E06DA" w:rsidRPr="003E06DA" w:rsidRDefault="003E06DA" w:rsidP="003E06DA">
      <w:pPr>
        <w:shd w:val="clear" w:color="auto" w:fill="FFFFFF"/>
        <w:spacing w:before="100" w:beforeAutospacing="1" w:after="100" w:afterAutospacing="1"/>
        <w:ind w:right="225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Двічі на рік  в школі проводяться моніторингові дослідження результатів участі педагогів  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фахових  конкурсах, підготовки учнів до олімпіад, конкурсів, змагань.  Результати 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досл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іджень оприлюднюються, розміщуються в методичному кабінеті школи і стають потужним поштовхом для вдосконалення.  Вчителі школи -  активні учасники фахових конкурсів: Міжнародний фестиваль педагогічних інновацій (Корінь І.М.), Вчитель рок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у(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Яцутик Г.М., Щерба О.А.), Конкурс-ярмарок педагогічної творчості, Конкурс позашкільних видань.  На конкурс-ярмарок педагогічної творчості було подано 9 методичних розробок (Корінь І.М., Гончарук А.В., Прит Т.П., 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Стр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ілець С.М., Гіс О.І., Пахнюк В.В., Щерба В.М.).  Вчителі Корінь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І.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М. та Прит Т.П. подали на конкурс по дві методичні розробки.    За 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ідсумками 2016/2017 н. р. вчителі навчального закладу посіли: </w:t>
      </w:r>
    </w:p>
    <w:p w:rsidR="003E06DA" w:rsidRPr="003E06DA" w:rsidRDefault="003E06DA" w:rsidP="003E06DA">
      <w:pPr>
        <w:shd w:val="clear" w:color="auto" w:fill="FFFFFF"/>
        <w:spacing w:before="100" w:beforeAutospacing="1" w:after="100" w:afterAutospacing="1"/>
        <w:ind w:right="2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- ІІ місце в районному етапі конкурсу “Вчитель року” в номінації “Початкова освіта” (вчитель початкових класів Яцутик Г.М.);</w:t>
      </w:r>
      <w:proofErr w:type="gramEnd"/>
    </w:p>
    <w:p w:rsidR="003E06DA" w:rsidRPr="003E06DA" w:rsidRDefault="003E06DA" w:rsidP="003E06DA">
      <w:pPr>
        <w:shd w:val="clear" w:color="auto" w:fill="FFFFFF"/>
        <w:spacing w:before="100" w:beforeAutospacing="1" w:after="100" w:afterAutospacing="1"/>
        <w:ind w:right="2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І</w:t>
      </w:r>
      <w:r w:rsidRPr="003E06D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</w:t>
      </w: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призових місця в районному етапі конкурсу – ярмарку педагогічної творчості в номінаціях “Управління освітою”, “Методична робота”, “Анлійська мова”, “Зарубіжна література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”(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Корінь І.М.,- І місце;  Гончарук А.В. – ІІ місце;  Прит Т.П. – ІІ місце;  Стрілець С.М. – ІІІ місце);</w:t>
      </w:r>
    </w:p>
    <w:p w:rsidR="003E06DA" w:rsidRPr="003E06DA" w:rsidRDefault="003E06DA" w:rsidP="003E06DA">
      <w:pPr>
        <w:shd w:val="clear" w:color="auto" w:fill="FFFFFF"/>
        <w:spacing w:before="100" w:beforeAutospacing="1" w:after="100" w:afterAutospacing="1"/>
        <w:ind w:right="2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- ІІІ місце в обласному етапі конкурсу – ярмарку педагогічної творчості в номінації “Зарубіжна література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”(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Гончарук А.В.) та диплом РОІППО в номінації “Управління освітою”(Корінь І.М.);</w:t>
      </w:r>
    </w:p>
    <w:p w:rsidR="003E06DA" w:rsidRPr="003E06DA" w:rsidRDefault="003E06DA" w:rsidP="003E06DA">
      <w:pPr>
        <w:shd w:val="clear" w:color="auto" w:fill="FFFFFF"/>
        <w:spacing w:before="100" w:beforeAutospacing="1" w:after="100" w:afterAutospacing="1"/>
        <w:ind w:right="225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Педпрацівники школи взяли участь в таких фахових заходах:</w:t>
      </w:r>
    </w:p>
    <w:p w:rsidR="003E06DA" w:rsidRPr="003E06DA" w:rsidRDefault="003E06DA" w:rsidP="003E06DA">
      <w:pPr>
        <w:shd w:val="clear" w:color="auto" w:fill="FFFFFF"/>
        <w:spacing w:before="100" w:beforeAutospacing="1" w:after="100" w:afterAutospacing="1"/>
        <w:ind w:right="2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Інтернет-конференція «Науково-методичні засади 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ідготовки педагогічних кадрів до роботи з обдарованими учнями в умовах випереджувальної післядипломної освіти»(Корінь І.М., Прит Т.П.)</w:t>
      </w:r>
    </w:p>
    <w:p w:rsidR="003E06DA" w:rsidRPr="003E06DA" w:rsidRDefault="003E06DA" w:rsidP="003E06DA">
      <w:pPr>
        <w:shd w:val="clear" w:color="auto" w:fill="FFFFFF"/>
        <w:spacing w:before="100" w:beforeAutospacing="1" w:after="100" w:afterAutospacing="1"/>
        <w:ind w:right="2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Віртуальна лабораторія «Сучасне національно-патріотичне виховання у школах 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івненщини: теорія, практика, досвід»(Прит Т.П.);</w:t>
      </w:r>
    </w:p>
    <w:p w:rsidR="003E06DA" w:rsidRPr="003E06DA" w:rsidRDefault="003E06DA" w:rsidP="003E06DA">
      <w:pPr>
        <w:shd w:val="clear" w:color="auto" w:fill="FFFFFF"/>
        <w:spacing w:before="100" w:beforeAutospacing="1" w:after="100" w:afterAutospacing="1"/>
        <w:ind w:right="2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- Інтернет-форум «Початкова освіта: від школи знань до школи компетентностей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»(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Дуда Н.В.);</w:t>
      </w:r>
    </w:p>
    <w:p w:rsidR="003E06DA" w:rsidRPr="003E06DA" w:rsidRDefault="003E06DA" w:rsidP="003E06DA">
      <w:pPr>
        <w:shd w:val="clear" w:color="auto" w:fill="FFFFFF"/>
        <w:spacing w:before="100" w:beforeAutospacing="1" w:after="100" w:afterAutospacing="1"/>
        <w:ind w:right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Інтернет-читання </w:t>
      </w:r>
      <w:r w:rsidRPr="003E06DA">
        <w:rPr>
          <w:rFonts w:ascii="Times New Roman" w:hAnsi="Times New Roman" w:cs="Times New Roman"/>
          <w:sz w:val="24"/>
          <w:szCs w:val="24"/>
        </w:rPr>
        <w:t xml:space="preserve">теми «Компетентнісний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ідхід у сучасній освіті: теоретичні засади світового та вітчизняного досвіду». </w:t>
      </w: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(Прит Т.П., 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Стр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ілець С.М.);</w:t>
      </w:r>
    </w:p>
    <w:p w:rsidR="003E06DA" w:rsidRPr="003E06DA" w:rsidRDefault="003E06DA" w:rsidP="003E06DA">
      <w:pPr>
        <w:shd w:val="clear" w:color="auto" w:fill="FFFFFF"/>
        <w:spacing w:before="100" w:beforeAutospacing="1" w:after="100" w:afterAutospacing="1"/>
        <w:ind w:right="2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Вебінари «Інтерактивна школа творчого вчителя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»(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Прит Т.П., Стрілець С.М., Гончарук А.В.)</w:t>
      </w:r>
    </w:p>
    <w:p w:rsidR="003E06DA" w:rsidRPr="003E06DA" w:rsidRDefault="003E06DA" w:rsidP="003E06DA">
      <w:pPr>
        <w:shd w:val="clear" w:color="auto" w:fill="FFFFFF"/>
        <w:spacing w:before="100" w:beforeAutospacing="1" w:after="100" w:afterAutospacing="1"/>
        <w:ind w:right="225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Матеріали вчителів навчального закладу публікуються у журналах видавничої групи “Основа” та “Шкільний 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св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іт”. Протягом 2016/2017 н.р. були опублі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ковані такі матер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іали вчителів: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516"/>
        <w:gridCol w:w="2410"/>
        <w:gridCol w:w="3963"/>
      </w:tblGrid>
      <w:tr w:rsidR="003E06DA" w:rsidRPr="003E06DA" w:rsidTr="003E06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ізвище, ім’я по батькові вчителя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іалів, фахове видання</w:t>
            </w:r>
          </w:p>
        </w:tc>
      </w:tr>
      <w:tr w:rsidR="003E06DA" w:rsidRPr="008F3C13" w:rsidTr="003E06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Корінь Ірина Миколаївна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8F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Корінь І.М. </w:t>
            </w: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8F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toys</w:t>
            </w:r>
            <w:r w:rsidRPr="008F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// Англійська мова в початковій школі. – 2016. - №6. – С. 31-33.</w:t>
            </w:r>
          </w:p>
        </w:tc>
      </w:tr>
      <w:tr w:rsidR="003E06DA" w:rsidRPr="003E06DA" w:rsidTr="003E06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Оксана Іванівна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О.І.Гіс. Хвойні рослини. Урок природознавства у 3-му класі // Початкове навчання та виховання. – 2017. - №1-2. – С.62-64</w:t>
            </w:r>
          </w:p>
        </w:tc>
      </w:tr>
      <w:tr w:rsidR="003E06DA" w:rsidRPr="003E06DA" w:rsidTr="003E06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Прит Тетяна Петрівна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Додавання й віднімання дробів з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ізними знаменниками. Урок математики, 6 клас //Математика. – </w:t>
            </w: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2016. -  №5.</w:t>
            </w:r>
          </w:p>
        </w:tc>
      </w:tr>
      <w:tr w:rsidR="003E06DA" w:rsidRPr="003E06DA" w:rsidTr="003E06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Прит Тетяна Петрівна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Прит Т. П. Розвязування задач і вправ. Друзі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менші. 6 клас.// Математика. -  2016. - №3. – С.13-17.</w:t>
            </w:r>
          </w:p>
        </w:tc>
      </w:tr>
      <w:tr w:rsidR="003E06DA" w:rsidRPr="003E06DA" w:rsidTr="003E06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Пахнюк Валентина Валеріївна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Водойми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ідного краю, їхній стан та охорона. Урок природознавства у 4 класі// Початкове навчання та виховання. -  2017. - №6 </w:t>
            </w:r>
          </w:p>
        </w:tc>
      </w:tr>
    </w:tbl>
    <w:p w:rsidR="003E06DA" w:rsidRPr="003E06DA" w:rsidRDefault="003E06DA" w:rsidP="003E06DA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Гончарук А.В. подала також матеріали до двох номері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>журналу</w:t>
      </w:r>
      <w:proofErr w:type="gramEnd"/>
      <w:r w:rsidRPr="003E0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видавництва «Основа» «Зарубіжна література в школі», які мають бути надруковані в червні та липні місяці. Матеріали Корінь І.М. та Гончарук А.В. подано на публікацію в журналі «Управління освітою».</w:t>
      </w:r>
    </w:p>
    <w:p w:rsidR="003E06DA" w:rsidRPr="003E06DA" w:rsidRDefault="003E06DA" w:rsidP="003E06DA">
      <w:pPr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06DA">
        <w:rPr>
          <w:rFonts w:ascii="Times New Roman" w:hAnsi="Times New Roman" w:cs="Times New Roman"/>
          <w:noProof/>
          <w:sz w:val="24"/>
          <w:szCs w:val="24"/>
        </w:rPr>
        <w:t>Основний критерій визначення ефективності методичної роботи — результативність навчально-виховного процесу.</w:t>
      </w:r>
    </w:p>
    <w:p w:rsidR="003E06DA" w:rsidRPr="003E06DA" w:rsidRDefault="003E06DA" w:rsidP="003E06DA">
      <w:pPr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У школі створено умови для інтелектуального та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духовного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розвитку обдарованих дітей. Задоволення їх потреб здійснюється шляхом залучення до роботи гуртків, факультативів, участі у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ізноманітних творчих та інтелектуальних конкурсах, олімпіадах, МАН, що позитивно  впливає на інтереси і здібності дітей, створює передумови для успішної самореалізації.  Протягом 2016/2017 н.р. стан роботи з обдарованими учнями покращився. Учні здобули три призові місця у ІІ етапі Всеукраїнських олімпіад з базових дисциплін. Шерстюк Станіслав, учень 7 класу, 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 ІІІ місце з математики(вчитель Т.П.Прит). Михайлицька Ірина, учениця 7 класу – ІІІ місце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 ол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імпіаді з хімії (вчитель Михайлицький Ю.П.), Старовойт Віталій, учень 9 класу, - ІІ місце з технічної праці (вчитель Михайлицький Ю.П.). Учениця 5 класу Царук Анна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іла ІІ місце в районному етапі Х</w:t>
      </w:r>
      <w:r w:rsidRPr="003E06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E06DA">
        <w:rPr>
          <w:rFonts w:ascii="Times New Roman" w:hAnsi="Times New Roman" w:cs="Times New Roman"/>
          <w:sz w:val="24"/>
          <w:szCs w:val="24"/>
        </w:rPr>
        <w:t>ІІ Міжнародного конкурсу з української мови імені П.Яцика. Учень 6 класу Шерстюк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італій – ІІ місце в районному етапі </w:t>
      </w:r>
      <w:r w:rsidRPr="003E06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E06DA">
        <w:rPr>
          <w:rFonts w:ascii="Times New Roman" w:hAnsi="Times New Roman" w:cs="Times New Roman"/>
          <w:sz w:val="24"/>
          <w:szCs w:val="24"/>
        </w:rPr>
        <w:t xml:space="preserve">ІІ Міжнародного мовно-літературного конкурсу імені Т.Шевченка.  Учні школи мають перемоги в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районному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етапі багатьох творчих, еколого-натуралістичних  конкурсів, а також в обласному та Всеукраїнському етапах. Щерба О.А. залучила до участі в МАН учня 9 класу Марковіна О., який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 ІІ місце в районному етапі конкурсу. Згодом він узяв участь в обласному етапі конкурсу-захисту науково-дослідницьких робіт, проте не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 призового місця.</w:t>
      </w:r>
    </w:p>
    <w:p w:rsidR="003E06DA" w:rsidRPr="003E06DA" w:rsidRDefault="003E06DA" w:rsidP="003E06D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Результати участі учнів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обласному етапі конкурсів:</w:t>
      </w:r>
    </w:p>
    <w:tbl>
      <w:tblPr>
        <w:tblpPr w:leftFromText="180" w:rightFromText="180" w:bottomFromText="200" w:vertAnchor="text" w:horzAnchor="margin" w:tblpY="451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439"/>
        <w:gridCol w:w="699"/>
        <w:gridCol w:w="4898"/>
        <w:gridCol w:w="1842"/>
      </w:tblGrid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E06DA" w:rsidRPr="003E06DA" w:rsidRDefault="003E0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учня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Назва конкурсу,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ісце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Вчитель</w:t>
            </w:r>
          </w:p>
        </w:tc>
      </w:tr>
      <w:tr w:rsidR="003E06DA" w:rsidRPr="003E06DA" w:rsidTr="003E06DA">
        <w:trPr>
          <w:trHeight w:val="4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Коваль </w:t>
            </w: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Анастасія </w:t>
            </w:r>
          </w:p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 місце в обласному конкурсі малюнкі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«Права очима дітей»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Григорчук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іта </w:t>
            </w: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Анатоліївна</w:t>
            </w:r>
          </w:p>
        </w:tc>
      </w:tr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Коваль Анастасія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І 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ісце в обласному етапі Х Міжнародного екологічного конкурсу</w:t>
            </w: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 номінації - вірш «Розмова з краплею води»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Гі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Оксана Іванівна</w:t>
            </w:r>
          </w:p>
        </w:tc>
      </w:tr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Єфімчук Любов </w:t>
            </w:r>
          </w:p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ІІІ 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ісце в обласному  етапі конкурсу малюнків «Україна – європейська держава»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Григорчук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іта Анатоліївна</w:t>
            </w:r>
          </w:p>
        </w:tc>
      </w:tr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Єфімчук Любов </w:t>
            </w:r>
          </w:p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 місце в обласному етапі Х Міжнародного екологічного конкурсу</w:t>
            </w: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 номінації "Крапля води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об’єктиві"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ілець Світлана миколаївна</w:t>
            </w:r>
          </w:p>
        </w:tc>
      </w:tr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Кирилович Ірина І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F3C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ІІІ місце у Всеукраїнському фестивалі – конкурсі дитячої та юнацької творчості «Урок 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ілець Світлана Миколаївна</w:t>
            </w:r>
          </w:p>
        </w:tc>
      </w:tr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Кирилович Ірина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ІІІ місце в обласному 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заочному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гуманітарному конкурсі «Космічні фантазії»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Гончарук Алла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ікторівна</w:t>
            </w:r>
          </w:p>
        </w:tc>
      </w:tr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Царук Анна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І місце в обласному етапі Х Міжнародного екологічного конкурсу</w:t>
            </w: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 номінації "Крапля води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об’єктиві»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Щерба Валентина Матвіївна</w:t>
            </w:r>
          </w:p>
        </w:tc>
      </w:tr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Царук Анна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 місце в обласному етапі Х Міжнародного екологічного конкурсу</w:t>
            </w: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 номінації «Оповідання з діалогом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озмова з краплею води»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Гончарук </w:t>
            </w:r>
          </w:p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Алла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ікторівна</w:t>
            </w:r>
          </w:p>
        </w:tc>
      </w:tr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Шерстюк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італій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 місце в обласному етапі Х Міжнародного екологічного конкурсу</w:t>
            </w: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 номінації «Опо-відання з діалогом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озмова з краплею води»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Щерба Валентина Матвіївна</w:t>
            </w:r>
          </w:p>
        </w:tc>
      </w:tr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Марковін Олександр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І 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ісце в обласному етапі конкурсу «Енергія і середовище»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Щерба Олена Андріївна</w:t>
            </w:r>
          </w:p>
        </w:tc>
      </w:tr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Петрова Катерина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ІІ місце в обласному 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заочному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гуманітарному конкурсі «Космічні фантазії»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Пахнюк Валентина Валеріївна</w:t>
            </w:r>
          </w:p>
        </w:tc>
      </w:tr>
      <w:tr w:rsidR="003E06DA" w:rsidRPr="003E06DA" w:rsidTr="003E06DA">
        <w:trPr>
          <w:trHeight w:val="6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Дуда Адрій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І </w:t>
            </w: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ісце в обласному конкурсі малюнків «Охорона праці очима дітей»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Щерба Валентина Матвіївна</w:t>
            </w:r>
          </w:p>
        </w:tc>
      </w:tr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Лех </w:t>
            </w: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Анастасія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Заохочувальна</w:t>
            </w:r>
          </w:p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номінація в обласному конкурсі малюнків «Охорона праці очима дітей»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Стр</w:t>
            </w:r>
            <w:proofErr w:type="gramEnd"/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ілець Світлана </w:t>
            </w: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Миколаївна</w:t>
            </w:r>
          </w:p>
        </w:tc>
      </w:tr>
      <w:tr w:rsidR="003E06DA" w:rsidRPr="003E06DA" w:rsidTr="003E06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Старовойт</w:t>
            </w:r>
          </w:p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Віталій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F3C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ІІІ місце в обласній виставці-конкурсі  технічної творчості учнівської молоді «Наш пошук і творчість – тобі Україна» в номінації «Електротехніка та радіо-</w:t>
            </w:r>
          </w:p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електроніка»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Михайлицький </w:t>
            </w:r>
          </w:p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Юрій </w:t>
            </w:r>
          </w:p>
          <w:p w:rsidR="003E06DA" w:rsidRPr="003E06DA" w:rsidRDefault="003E06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E0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Петрович</w:t>
            </w:r>
          </w:p>
        </w:tc>
      </w:tr>
    </w:tbl>
    <w:p w:rsidR="003E06DA" w:rsidRPr="003E06DA" w:rsidRDefault="003E06DA" w:rsidP="003E06D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E06DA" w:rsidRPr="003E06DA" w:rsidRDefault="003E06DA" w:rsidP="003E06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метою  виявлення  рівня метод. підготовки  після  закінчення практичного етапу роботи над  науково-методичною проблемною темою школи  серед учителів школи в травні 2017 року було проведено діагностування, яке охоплювало комплекс питань, володіння якими забезпечує успішне впровадження інноваційних технологій в навчально-виховному процесі школи та забезпечення оптимальних умов для компетентнісно зорієнтованого навчання та виховання. В діагностуванні взяли участь 16 педагогів школи. Аналіз діагностування 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св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ідчить, що більшість учителів володіють понятійним апаратом з  проблемної теми, використовують у своїй роботі форми, методи і прийоми, які забезпечують високий рівень викладання та результативність навчально-виховного процесу.  Частина вчителів можуть поділитися досвідом з багатьох питань, що стосуються методики викладання та сприяють удосконаленню навчально-виховного процесу, а саме: 25% педпрацівників школи можуть поділитися досвідом з методики викладання предметів, 12,5%  - досвідом володіння   змістом навчального матеріалу, 37,5% - досвідом володіння поняттям «особистісно зорієнтований 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ідхід», 12,5% -  «компетентнісний 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ідхід», «діяльнісний підхід», «компетентність і компетенція», «види компетентностей», 18,7% - «конкурентоспроможна особистість»,  25% педагогів можуть поділитися досвідом використання форм, методів, прийомів формування самоосвітньої кометентності, комунікативної, 12,5% - соціальної, загальнокультурної, 18,7% - інформаційної, професійно-трудової, 31,3% – здоров’язбережувальної, 6% - громадянської компетентності.  50% вчителів 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можуть поділитися досвідом використання інтерактивних технологій, методики особистісно зорієнтованого навчання, 18,7% - досвідом використання проектних технологій, технології розвитку критичного мислення, використання ІКТ,   37,5% - досвідом використання технології «створення ситуації успіху», 12,5% - досвідом організації кооперативної діяльності, 25% - організації колективно-групової діяльності, 31,3% - досвідом поєднання колективної, групової та індив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ідуальної діяльності учнів,  37,5% - досвідом проведення нестандартних уроків, 31,3% готові поділитися досвідом формування навичок цілевизначення та планування, 37,5% досвідом формування навичок рефлексії та самооцінювання, 25% досвідом використання технологій роботи з обдарованими учнями, досвідом організації самоосвіти;  37,% - досвідом використання диференційованого 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ідходу у навчально-виховному процес, 31,3% -  формування ціннісних ставлень учнів.</w:t>
      </w:r>
    </w:p>
    <w:p w:rsidR="003E06DA" w:rsidRPr="003E06DA" w:rsidRDefault="003E06DA" w:rsidP="003E06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Однак результати діагностування показали, що є питання, з яких окремі педпрацівник потребують допомоги:</w:t>
      </w:r>
    </w:p>
    <w:p w:rsidR="003E06DA" w:rsidRPr="003E06DA" w:rsidRDefault="003E06DA" w:rsidP="003E06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6% - з питань «компетентність і компетенція», організація самоосвіти, форми, методи і прийоми формування самоосвітньої, здоров’язбережувальної компетентності, компетентності продуктивної творчої праці учнів, методики особистісно зорієнтованого навчання, технології «створення ситуації успіху», використання ІКТ в навчально-виховному процесі.</w:t>
      </w:r>
    </w:p>
    <w:p w:rsidR="003E06DA" w:rsidRPr="003E06DA" w:rsidRDefault="003E06DA" w:rsidP="003E06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12,5% - діяльнісний 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ідхід, використання проектних технологій.</w:t>
      </w:r>
    </w:p>
    <w:p w:rsidR="003E06DA" w:rsidRPr="003E06DA" w:rsidRDefault="003E06DA" w:rsidP="003E06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25% - організація кооперативної діяльності.</w:t>
      </w:r>
    </w:p>
    <w:p w:rsidR="003E06DA" w:rsidRPr="003E06DA" w:rsidRDefault="003E06DA" w:rsidP="003E06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18,7% - використання технології розвитку 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критичного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мислення.</w:t>
      </w:r>
    </w:p>
    <w:p w:rsidR="003E06DA" w:rsidRPr="003E06DA" w:rsidRDefault="003E06DA" w:rsidP="003E06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Отже, необхідно в 2017/2018 навчальному році спланувати методичну роботу таким чином, щоб забезпечити 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ідвищення методичної компетентності вчителів, які відчувають утруднення в роботі, а також забезпечити умови, за яких досвідчені вчителі змогли б поділитися набутим досвідом з менш досвідченими колегами.</w:t>
      </w:r>
    </w:p>
    <w:p w:rsidR="003E06DA" w:rsidRPr="003E06DA" w:rsidRDefault="003E06DA" w:rsidP="003E06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Виходячи з результатів діагностування, доречно  створити на базі шкільного 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методичного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кабінету  «Школу педагогічної майстерності», до роботи в якій залучити вчителів, що потребують методичної допомоги  з певних питань методики,  і вчителів, що володіють досвідом роботи з цих питань: </w:t>
      </w:r>
      <w:proofErr w:type="gramStart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Стр</w:t>
      </w:r>
      <w:proofErr w:type="gramEnd"/>
      <w:r w:rsidRPr="003E06DA">
        <w:rPr>
          <w:rFonts w:ascii="Times New Roman" w:eastAsia="Calibri" w:hAnsi="Times New Roman" w:cs="Times New Roman"/>
          <w:sz w:val="24"/>
          <w:szCs w:val="24"/>
          <w:lang w:eastAsia="en-US"/>
        </w:rPr>
        <w:t>ілець С.М., Гіс О.І., Прит Т.П., Жабчик І.В., Щур М.М., Щерба О.А., Пахнюк В.В., Гончарук А.В.</w:t>
      </w:r>
    </w:p>
    <w:p w:rsidR="003E06DA" w:rsidRPr="003E06DA" w:rsidRDefault="003E06DA" w:rsidP="003E06DA">
      <w:pPr>
        <w:tabs>
          <w:tab w:val="left" w:pos="154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Методичну роботу з педагогічними працівниками у 2016/2017 навчальному році можна вважати достатньою.</w:t>
      </w:r>
    </w:p>
    <w:p w:rsidR="003E06DA" w:rsidRPr="003E06DA" w:rsidRDefault="003E06DA" w:rsidP="003E06DA">
      <w:pPr>
        <w:pStyle w:val="14"/>
        <w:ind w:firstLine="708"/>
        <w:jc w:val="both"/>
        <w:rPr>
          <w:sz w:val="24"/>
          <w:szCs w:val="24"/>
          <w:lang w:val="uk-UA"/>
        </w:rPr>
      </w:pPr>
      <w:r w:rsidRPr="003E06DA">
        <w:rPr>
          <w:sz w:val="24"/>
          <w:szCs w:val="24"/>
          <w:lang w:val="uk-UA"/>
        </w:rPr>
        <w:t xml:space="preserve">Однак у здійсненні методичної роботи мали місце деякі  недоліки: </w:t>
      </w:r>
    </w:p>
    <w:p w:rsidR="003E06DA" w:rsidRPr="003E06DA" w:rsidRDefault="003E06DA" w:rsidP="003E06DA">
      <w:pPr>
        <w:pStyle w:val="14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3E06DA">
        <w:rPr>
          <w:sz w:val="24"/>
          <w:szCs w:val="24"/>
          <w:lang w:val="uk-UA"/>
        </w:rPr>
        <w:t xml:space="preserve">недостатньою є робота вчителів з обдарованими дітьми(мало призових місць у ІІ етапі олімпіад, лише один учень взяв участь в роботі МАН); </w:t>
      </w:r>
    </w:p>
    <w:p w:rsidR="003E06DA" w:rsidRPr="003E06DA" w:rsidRDefault="003E06DA" w:rsidP="003E06DA">
      <w:pPr>
        <w:pStyle w:val="14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3E06DA">
        <w:rPr>
          <w:sz w:val="24"/>
          <w:szCs w:val="24"/>
          <w:lang w:val="uk-UA"/>
        </w:rPr>
        <w:t>членам методичної ради необхідно пожвавити видавничу діяльність(Михайлицький Ю.П., Андріяшев В.Т., Григорчук В.А., Жабчик І.В., Дуда Н.В.); удосконалити роботу з власними веб-ресурсами, активніше брати участь у міжнародних освітніх проектах.</w:t>
      </w:r>
    </w:p>
    <w:p w:rsidR="003E06DA" w:rsidRPr="003E06DA" w:rsidRDefault="003E06DA" w:rsidP="003E06DA">
      <w:pPr>
        <w:pStyle w:val="14"/>
        <w:ind w:left="1428"/>
        <w:jc w:val="both"/>
        <w:rPr>
          <w:sz w:val="24"/>
          <w:szCs w:val="24"/>
          <w:lang w:val="uk-UA"/>
        </w:rPr>
      </w:pPr>
    </w:p>
    <w:p w:rsidR="003E06DA" w:rsidRPr="003E06DA" w:rsidRDefault="003E06DA" w:rsidP="003E06DA">
      <w:pPr>
        <w:tabs>
          <w:tab w:val="left" w:pos="154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06D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F3C13">
        <w:rPr>
          <w:rFonts w:ascii="Times New Roman" w:hAnsi="Times New Roman" w:cs="Times New Roman"/>
          <w:b/>
          <w:sz w:val="24"/>
          <w:szCs w:val="24"/>
          <w:lang w:val="uk-UA"/>
        </w:rPr>
        <w:t>. Робота з обдарованими</w:t>
      </w:r>
    </w:p>
    <w:p w:rsidR="003E06DA" w:rsidRPr="008F3C13" w:rsidRDefault="003E06DA" w:rsidP="003E06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3C13">
        <w:rPr>
          <w:rFonts w:ascii="Times New Roman" w:hAnsi="Times New Roman" w:cs="Times New Roman"/>
          <w:sz w:val="24"/>
          <w:szCs w:val="24"/>
          <w:lang w:val="uk-UA"/>
        </w:rPr>
        <w:t xml:space="preserve">   Відповідно до Положення про Всеукраїнські учнівські олімпіади, турніри, конкурси, затвердженого наказом Міністерства освіти і України від 18 серпня 1998 року № 305, наказу Міністерства освіти і науки, молоді та спорту України від 15 серпня 2011 року № 976 «Про проведення Всеукраїнських учнівських олімпіад і турнірів» протягом 2014-2015 н.р. учні школи  стали учасниками районних олімпіад та конкурсів, обласних та Всеукраїнських конкурсів.</w:t>
      </w:r>
    </w:p>
    <w:p w:rsidR="003E06DA" w:rsidRPr="003E06DA" w:rsidRDefault="003E06DA" w:rsidP="003E06DA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3E06D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E06DA">
        <w:rPr>
          <w:rFonts w:ascii="Times New Roman" w:hAnsi="Times New Roman"/>
          <w:b w:val="0"/>
          <w:sz w:val="24"/>
          <w:szCs w:val="24"/>
        </w:rPr>
        <w:t>Результати участі учнів школи в районному етапі Всеукраїнських учнівських олімпіад з базових дисциплін наступні: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588"/>
        <w:gridCol w:w="992"/>
        <w:gridCol w:w="1843"/>
        <w:gridCol w:w="992"/>
        <w:gridCol w:w="2531"/>
      </w:tblGrid>
      <w:tr w:rsidR="003E06DA" w:rsidRPr="003E06DA" w:rsidTr="003E06D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ІБ учня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ІБ вчителя</w:t>
            </w:r>
          </w:p>
        </w:tc>
      </w:tr>
      <w:tr w:rsidR="003E06DA" w:rsidRPr="003E06DA" w:rsidTr="003E06D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Шерстюк Станіслав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Прит Т. П.</w:t>
            </w:r>
          </w:p>
        </w:tc>
      </w:tr>
      <w:tr w:rsidR="003E06DA" w:rsidRPr="003E06DA" w:rsidTr="003E06D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Михайлицька Ірина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Михайлицький Ю. П.</w:t>
            </w:r>
          </w:p>
        </w:tc>
      </w:tr>
      <w:tr w:rsidR="003E06DA" w:rsidRPr="003E06DA" w:rsidTr="003E06D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Старовойт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Михайлицький Ю. П.</w:t>
            </w:r>
          </w:p>
        </w:tc>
      </w:tr>
    </w:tbl>
    <w:p w:rsidR="003E06DA" w:rsidRPr="003E06DA" w:rsidRDefault="003E06DA" w:rsidP="003E06DA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</w:p>
    <w:p w:rsidR="003E06DA" w:rsidRPr="003E06DA" w:rsidRDefault="003E06DA" w:rsidP="003E06DA">
      <w:pPr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Результати участі учнів школи в конкурс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захисті Малої академії наук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2011"/>
        <w:gridCol w:w="851"/>
        <w:gridCol w:w="3426"/>
        <w:gridCol w:w="1848"/>
        <w:gridCol w:w="1243"/>
      </w:tblGrid>
      <w:tr w:rsidR="003E06DA" w:rsidRPr="003E06DA" w:rsidTr="003E06D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з/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учня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Етап</w:t>
            </w:r>
          </w:p>
        </w:tc>
      </w:tr>
      <w:tr w:rsidR="003E06DA" w:rsidRPr="003E06DA" w:rsidTr="003E06D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Марковін Олександр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ічки Майдан – шлях до відродження екосистеми села Крута Слобода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Щерба О. 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</w:p>
        </w:tc>
      </w:tr>
    </w:tbl>
    <w:p w:rsidR="003E06DA" w:rsidRPr="003E06DA" w:rsidRDefault="003E06DA" w:rsidP="003E06DA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</w:p>
    <w:p w:rsidR="003E06DA" w:rsidRPr="003E06DA" w:rsidRDefault="003E06DA" w:rsidP="003E06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Результати участі учнів школи у Всеукраїнському конкурсіз української мови  ім. П.Яцика та мовно-літературному  конкурсі імені Тараса Шевченка: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pStyle w:val="ad"/>
        <w:rPr>
          <w:color w:val="00000A"/>
          <w:sz w:val="24"/>
          <w:szCs w:val="24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2887"/>
        <w:gridCol w:w="851"/>
        <w:gridCol w:w="1544"/>
        <w:gridCol w:w="2010"/>
      </w:tblGrid>
      <w:tr w:rsidR="003E06DA" w:rsidRPr="003E06DA" w:rsidTr="003E06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учня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Районний,</w:t>
            </w:r>
          </w:p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ісце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</w:tr>
      <w:tr w:rsidR="003E06DA" w:rsidRPr="003E06DA" w:rsidTr="003E06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Царук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Гончарук А. В.</w:t>
            </w:r>
          </w:p>
        </w:tc>
      </w:tr>
      <w:tr w:rsidR="003E06DA" w:rsidRPr="003E06DA" w:rsidTr="003E06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Шерстюк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Щерба В. М.</w:t>
            </w:r>
          </w:p>
        </w:tc>
      </w:tr>
    </w:tbl>
    <w:p w:rsidR="003E06DA" w:rsidRPr="003E06DA" w:rsidRDefault="003E06DA" w:rsidP="003E06DA">
      <w:pPr>
        <w:pStyle w:val="ad"/>
        <w:ind w:firstLine="567"/>
        <w:rPr>
          <w:color w:val="00000A"/>
          <w:sz w:val="24"/>
          <w:szCs w:val="24"/>
        </w:rPr>
      </w:pPr>
    </w:p>
    <w:p w:rsidR="003E06DA" w:rsidRPr="003E06DA" w:rsidRDefault="003E06DA" w:rsidP="003E06DA">
      <w:pPr>
        <w:pStyle w:val="ad"/>
        <w:rPr>
          <w:sz w:val="24"/>
          <w:szCs w:val="24"/>
        </w:rPr>
      </w:pPr>
      <w:r w:rsidRPr="003E06DA">
        <w:rPr>
          <w:sz w:val="24"/>
          <w:szCs w:val="24"/>
        </w:rPr>
        <w:t xml:space="preserve">Результати часті учнів у районних, обласних, всеукраїнських етапах конкурсів:  </w:t>
      </w:r>
    </w:p>
    <w:p w:rsidR="003E06DA" w:rsidRPr="003E06DA" w:rsidRDefault="003E06DA" w:rsidP="003E06DA">
      <w:pPr>
        <w:pStyle w:val="ad"/>
        <w:rPr>
          <w:sz w:val="24"/>
          <w:szCs w:val="24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910"/>
        <w:gridCol w:w="2412"/>
        <w:gridCol w:w="1209"/>
        <w:gridCol w:w="1911"/>
      </w:tblGrid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Назва конкурсу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учня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Права очима дітей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Коваль Анастасія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( обласний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Григорчук В. А.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Україна – європейська держава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Єфімчук Любов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ІІІ ( обласний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Григорчук В.А.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Мирний космос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Петрик Олександр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6DA">
              <w:rPr>
                <w:rFonts w:ascii="Times New Roman" w:hAnsi="Times New Roman"/>
                <w:sz w:val="24"/>
                <w:szCs w:val="24"/>
                <w:lang w:val="uk-UA"/>
              </w:rPr>
              <w:t>ІІІ обласний етап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Михайлицький Ю. П.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Мирний космос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Кирилович Ірина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обласний етап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ілець С. М.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Урок казки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Кирилович Ірина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(всеукраїнський етап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ілець С. М.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Енергія і середовище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Марковін Олександр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І(обласний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Щерба О. А.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Міжнародний конкурс з веб-дизайну та комп’ютерної графіки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Шерстюк Ольга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ІІІ ( всеукраїнський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Маринич М. П.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Україна без корупції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Михайлицька Ірина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І( районний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Жабчик І. В.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Районні змагання з шашок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Шкільна команда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ІІІ ( районний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Андріяшев В. Т.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Конкурс паперової творчості «Оригамі»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Червюк Крі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ІІ( районний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Дуда Н. В.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Перло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многоцінне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Кирилович Ірина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І(районний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Гончарук А. В.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Україно»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Лех Анастасія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І(районний етап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Гіс О. І.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Україно»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Марковін Олександр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І(районний етап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Щур М. М.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Мій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ідний край, моя земля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Малко Дмитро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І(районний етап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Щерба О. А.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Екологічна стежка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Малко Дмитро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І(районний етап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Щерба О. А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Енергія і середовище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Близнюк Юліана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І(районний етап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Пахнюк В. В.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Географічний майданчик </w:t>
            </w: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Малко Дмитро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І(районн</w:t>
            </w: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етап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Щерба О. А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Поліські пересмішники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Дуда Андрій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ІІІ ( районний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Щерба В. М,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Косм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ічні фантазії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Петрова Катерина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 ( обласний етап</w:t>
            </w:r>
            <w:proofErr w:type="gramEnd"/>
          </w:p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Пахнюк В. В.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Косм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ічні фантазії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Кирилович Ірина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ІІІ( обласний етап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Гончарук А. В.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Україна без корупції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Михайлицька Ірина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І( районний етап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Жабчик І. В.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Охорона праці очима дітей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Дуда Андрій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( обласний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Щерба В. М.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Охорона праці очима дітей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Лех Анастасія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Заохочувальна номінація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обласний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Гіс О. І.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Юний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Петрова Катерина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( районний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Пахнюк В. В.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  Міжнародний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Екологічний конкурс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Коваль Анастасія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( обласний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Гіс О. І.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  Міжнародний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Екологічний конкурс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6DA" w:rsidRPr="003E06DA" w:rsidRDefault="003E06DA">
            <w:pPr>
              <w:suppressAutoHyphens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Маркові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Каріна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( районний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Яцутик Г. М.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  Міжнародний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Екологічний конкурс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6DA" w:rsidRPr="003E06DA" w:rsidRDefault="003E06DA">
            <w:pPr>
              <w:suppressAutoHyphens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Шерстюк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італій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( обласний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Щерба В. М.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  Міжнародний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Екологічний конкурс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6DA" w:rsidRPr="003E06DA" w:rsidRDefault="003E06DA">
            <w:pPr>
              <w:suppressAutoHyphens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Царук Анна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( обласний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Гончарук А. В.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  Міжнародний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Екологічний конкурс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6DA" w:rsidRPr="003E06DA" w:rsidRDefault="003E06DA">
            <w:pPr>
              <w:suppressAutoHyphens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Єфімчук Любов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( обласний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ілець С. М.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  Міжнародний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Екологічний конкурс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6DA" w:rsidRPr="003E06DA" w:rsidRDefault="003E06DA">
            <w:pPr>
              <w:suppressAutoHyphens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Царук Анна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І( обласний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Щерба В. М.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Наш пошук і творчість, тобі Україно!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Старовойт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( районний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Михайлицький Ю. П.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Знай</w:t>
            </w:r>
            <w:proofErr w:type="gramEnd"/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і люби свій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Горощак Ігор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( районний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Прит Т. П.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Знай</w:t>
            </w:r>
            <w:proofErr w:type="gramEnd"/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і люби свій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Старовойт Денис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( районний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Прит Т. П.</w:t>
            </w:r>
          </w:p>
        </w:tc>
      </w:tr>
      <w:tr w:rsidR="003E06DA" w:rsidRPr="003E06DA" w:rsidTr="003E06D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Знай</w:t>
            </w:r>
            <w:proofErr w:type="gramEnd"/>
            <w:r w:rsidRPr="003E06D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і люби свій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Царук Анна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 ( районний етап)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Пахнюк В. В.</w:t>
            </w:r>
          </w:p>
        </w:tc>
      </w:tr>
    </w:tbl>
    <w:p w:rsidR="003E06DA" w:rsidRPr="003E06DA" w:rsidRDefault="003E06DA" w:rsidP="003E06DA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</w:p>
    <w:p w:rsidR="003E06DA" w:rsidRDefault="003E06DA" w:rsidP="003E06DA">
      <w:pPr>
        <w:pStyle w:val="ad"/>
        <w:rPr>
          <w:sz w:val="24"/>
          <w:szCs w:val="24"/>
        </w:rPr>
      </w:pPr>
      <w:r w:rsidRPr="003E06DA">
        <w:rPr>
          <w:sz w:val="24"/>
          <w:szCs w:val="24"/>
        </w:rPr>
        <w:t xml:space="preserve">Учні школи також є постійними учасниками  Всеукраїнських інтерактивних конкурсів “Соняшник”,  “Лелека”, “Левеня” “Кришталева сова”, “Грінвіч”, “Геліантус”, “Кенгуру”. </w:t>
      </w:r>
    </w:p>
    <w:p w:rsidR="008F3C13" w:rsidRPr="003E06DA" w:rsidRDefault="008F3C13" w:rsidP="003E06DA">
      <w:pPr>
        <w:pStyle w:val="ad"/>
        <w:rPr>
          <w:sz w:val="24"/>
          <w:szCs w:val="24"/>
        </w:rPr>
      </w:pPr>
      <w:r>
        <w:rPr>
          <w:sz w:val="24"/>
          <w:szCs w:val="24"/>
        </w:rPr>
        <w:lastRenderedPageBreak/>
        <w:t>Відповідно до рейтингової оцінки діяльності ЗНЗ навчальний заклад у 2016 – 2017 н. р. посів перше місце серед закладів І-ІІ ступеня та 7 місце серед 41 закладу Рокитнівського району.</w:t>
      </w:r>
    </w:p>
    <w:p w:rsidR="003E06DA" w:rsidRPr="008F3C13" w:rsidRDefault="003E06DA" w:rsidP="003E06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gramStart"/>
      <w:r w:rsidRPr="003E06D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E06DA">
        <w:rPr>
          <w:rFonts w:ascii="Times New Roman" w:hAnsi="Times New Roman" w:cs="Times New Roman"/>
          <w:b/>
          <w:sz w:val="24"/>
          <w:szCs w:val="24"/>
        </w:rPr>
        <w:t>І.</w:t>
      </w:r>
      <w:proofErr w:type="gramEnd"/>
      <w:r w:rsidRPr="003E06DA">
        <w:rPr>
          <w:rFonts w:ascii="Times New Roman" w:hAnsi="Times New Roman" w:cs="Times New Roman"/>
          <w:b/>
          <w:sz w:val="24"/>
          <w:szCs w:val="24"/>
        </w:rPr>
        <w:t xml:space="preserve"> Атестація педагогічних працівникі</w:t>
      </w:r>
      <w:proofErr w:type="gramStart"/>
      <w:r w:rsidRPr="003E06D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3E06DA" w:rsidRPr="003E06DA" w:rsidRDefault="003E06DA" w:rsidP="003E06D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Відповідно до законів України «Про освіту», «Про загальну середню освіту», на виконання Типового положення про атестацію педагогічних працівників, затвердженого наказом Міністерства освіти і науки України від 06.10. 2010 р. № 930</w:t>
      </w:r>
      <w:r w:rsidRPr="003E0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6DA">
        <w:rPr>
          <w:rFonts w:ascii="Times New Roman" w:hAnsi="Times New Roman" w:cs="Times New Roman"/>
          <w:sz w:val="24"/>
          <w:szCs w:val="24"/>
        </w:rPr>
        <w:t>року, зареєстрованого в Міністерстві юстиції України 14 грудня 2010 р. за №1255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18550, відповідно до наказу  Міністерства освіти і науки від 20 грудня 2011 року № 1473, зареєстрованого в Міністерстві юстиції України від 10 січня 2012 року №14/20327 (із змінами, затвердженими наказом Міністерства освіти і науки України від 08 серпня 2013 року №1135),  відповідно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до наказу відділу освіти від 19. 10. 2016 № 330, наказу Томашгородської ЗОШ І-ІІ ступенів № 3 від 19. 10. 2016 № 210, на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ідставі рішення атестаційної комісії школи від 20.03.2017 р. (протокол № 4 ) та з метою стимулювання цілеспрямованого неперервного підвищення рівня професійної компетентності педагогічних працівників, зростання їхньої професійної майстерності   була проведена атестація педагогічних працівникі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   У вересні місяці адміністрацією школи та атестаційною комісією було розглянуто план-графік атестації педагогічних працівників на 2016-2017 н.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, створено атестаційну комісію, узгоджено її склад з профспілковим комітетом, Радою школи; видано відповідні накази; ознайомлено педагогічний колектив із списком працівників, що атестуються; подано інформацію у відділ освіти; перевірено терміни проходження курсів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ідвищення кваліфікації педагогічним працівниками, що підлягають атестації;  для вивчення педагогічної діяльності вчителів, що атестуються, закріплено членів атестаційної комісії. Було розроблено план роботи атестаційної комісії і виконано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його 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повному обсязі.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Атестаційною комісією школи за атестаційний період здійснено моніторинг професійних якостей вчителів, результативності їхньої діяльності,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івень загальної культури шляхом відвідування уроків, позакласних заходів, співбесід з вчителями.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Вчителями, що атестується було створено презентації та блоги. Протягом року практикувались виступи вчителів, що атестуються, на засіданні  методичних об’єднань, на педагогічних радах, на нарадах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директору; ними були проведені показові уроки та позакласні заходи.</w:t>
      </w:r>
      <w:r w:rsidRPr="003E06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Вчителем початкових класів Пахнюк Валентиною Валеріївною  були проведені такі показові уроки: урок образотворчого мистецтва в 3 класі «Осінні враження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. урок трудового навчання в 3 класі «Бісероплетіння. Особливості виготовлення виробів з бісеру».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Вчителем історії Жабчик Іриною Володимирівною були проведені такі показові уроки та заходи: урок історії в 5 класі «І слава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оля, Або українське козацтво в битвах і походах», урок історії в 7 класі «Епоха хрестових походів». Показову виховну годину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»Я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вірю в силу доброти».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lastRenderedPageBreak/>
        <w:t xml:space="preserve">   Вчителем  фізичної культури Андріяшевим Василем Трохимовичем були проведені такі показові уроки та заходи:  урок фізичної культури в 6 класі»Гімнастика.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іднімання тулуба в сід за 30 секунд на результат», урок фізичної культури в 5 класі «Лижна підготовка», позакласний захід «Нумо, хлопці».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Керівником гуртка Пахнюк Валентиною Валеріївною було проведено показове заняття гуртка «Колі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у виробах, оздоблення виробів ізониткою».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Керівником гуртка Андріяшиним Василем Трохимовичем було проведено показове заняття гуртка «Настільний теніс. Поштовхові удари. Прийоми правильної передачі з партнером у грі».</w:t>
      </w:r>
    </w:p>
    <w:p w:rsidR="003E06DA" w:rsidRPr="003E06DA" w:rsidRDefault="003E06DA" w:rsidP="003E06DA">
      <w:pPr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DA" w:rsidRPr="003E06DA" w:rsidRDefault="003E06DA" w:rsidP="003E06D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Порівняльна таблиця атестації педагогічних працівників за період 2012 – 2017 рокі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: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1662"/>
        <w:gridCol w:w="1278"/>
        <w:gridCol w:w="1773"/>
        <w:gridCol w:w="1307"/>
        <w:gridCol w:w="1307"/>
        <w:gridCol w:w="1472"/>
      </w:tblGrid>
      <w:tr w:rsidR="003E06DA" w:rsidRPr="003E06DA" w:rsidTr="003E06D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ік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Загальна 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к-сть</w:t>
            </w: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вчителів, що атестуються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Вища 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квал.</w:t>
            </w: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категорія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Педагогічне</w:t>
            </w: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звання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І кваліф.</w:t>
            </w: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категорія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ІІ кваліф.</w:t>
            </w: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категорія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Спеціалі</w:t>
            </w:r>
            <w:proofErr w:type="gramStart"/>
            <w:r w:rsidRPr="003E06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</w:t>
            </w:r>
            <w:proofErr w:type="gramEnd"/>
          </w:p>
        </w:tc>
      </w:tr>
      <w:tr w:rsidR="003E06DA" w:rsidRPr="003E06DA" w:rsidTr="003E06D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2, старший вчитель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6DA" w:rsidRPr="003E06DA" w:rsidTr="003E06D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1- встановлення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1- встановлення «старший вчитель»,1-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ідтвердження «вчитель-методист»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E06DA" w:rsidRPr="003E06DA" w:rsidTr="003E06DA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1 - присвоєння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6DA" w:rsidRPr="003E06DA" w:rsidTr="003E06DA">
        <w:trPr>
          <w:trHeight w:val="42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 – присвоєн</w:t>
            </w: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ня,</w:t>
            </w: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ідтвердження «старший </w:t>
            </w: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вчитель»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E06DA" w:rsidRPr="003E06DA" w:rsidRDefault="003E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06DA" w:rsidRPr="003E06DA" w:rsidTr="003E06DA">
        <w:trPr>
          <w:trHeight w:val="42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2 - присвоєння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2 - присвоєння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6DA" w:rsidRPr="003E06DA" w:rsidTr="003E06DA">
        <w:trPr>
          <w:trHeight w:val="42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2-присвоєння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E06DA" w:rsidRPr="003E06DA" w:rsidRDefault="003E06DA" w:rsidP="003E06D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E06DA" w:rsidRPr="003E06DA" w:rsidRDefault="003E06DA" w:rsidP="003E06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Порівняльна таблиця нагородження грамотами педагогічних працівникі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:</w:t>
      </w:r>
    </w:p>
    <w:p w:rsidR="003E06DA" w:rsidRPr="003E06DA" w:rsidRDefault="003E06DA" w:rsidP="003E06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3E06DA" w:rsidRPr="003E06DA" w:rsidTr="003E06D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gramStart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ОУО, 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МОНУ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Відмінник освіти</w:t>
            </w:r>
          </w:p>
        </w:tc>
      </w:tr>
      <w:tr w:rsidR="003E06DA" w:rsidRPr="003E06DA" w:rsidTr="003E06D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6DA" w:rsidRPr="003E06DA" w:rsidTr="003E06D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6DA" w:rsidRPr="003E06DA" w:rsidTr="003E06D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6DA" w:rsidRPr="003E06DA" w:rsidTr="003E06D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6DA" w:rsidRPr="003E06DA" w:rsidTr="003E06D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A" w:rsidRPr="003E06DA" w:rsidRDefault="003E0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3E06D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E06DA">
        <w:rPr>
          <w:rFonts w:ascii="Times New Roman" w:hAnsi="Times New Roman" w:cs="Times New Roman"/>
          <w:b/>
          <w:sz w:val="24"/>
          <w:szCs w:val="24"/>
        </w:rPr>
        <w:t>ІІ.Стан роботи з охорони праці та безпеки життєдіяльності.</w:t>
      </w:r>
      <w:proofErr w:type="gramEnd"/>
    </w:p>
    <w:p w:rsidR="003E06DA" w:rsidRPr="003E06DA" w:rsidRDefault="003E06DA" w:rsidP="003E06DA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DA">
        <w:rPr>
          <w:rFonts w:ascii="Times New Roman" w:hAnsi="Times New Roman" w:cs="Times New Roman"/>
          <w:sz w:val="24"/>
          <w:szCs w:val="24"/>
        </w:rPr>
        <w:t>У 2016 – 2017 навчальному   році діяльність навчального закладу та безпечна організація  навчально-виховного процесу  здійснювалось згідно  з Положенням про організацію роботи з охорони праці. Учні  дотримувалися вступного інструктажу з безпеки життєдіяльності, інших видів інструктажів, а вчителі -  інструкцій з охорони праці для вчителів ЗНЗ, завідуючих кабінет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ів, керівників гуртків тощо.</w:t>
      </w:r>
    </w:p>
    <w:p w:rsidR="003E06DA" w:rsidRPr="003E06DA" w:rsidRDefault="003E06DA" w:rsidP="003E06DA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Адміністрацією закладу в період 2016  року були призначені комісії з контролю за безпечною експлуатацією приміщень та будівель, а також за роботою  електричних пристроїв (робота електроприладів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їдальні та робота оргтехніки).</w:t>
      </w:r>
    </w:p>
    <w:p w:rsidR="003E06DA" w:rsidRPr="003E06DA" w:rsidRDefault="003E06DA" w:rsidP="003E06DA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lastRenderedPageBreak/>
        <w:t xml:space="preserve">Згідно зі статтею 17 Закону України «Про охорону праці» та статтею 169 Кодексу Законів про працю усі працівники закладу пройшли попередній і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періодичний медичний огляди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.</w:t>
      </w:r>
    </w:p>
    <w:p w:rsidR="003E06DA" w:rsidRPr="003E06DA" w:rsidRDefault="003E06DA" w:rsidP="003E06DA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D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метою розробки комплексного плану заходів з охорони праці в школі видавалися накази адміністрації, якими призначалися відповідальні особи з охорони праці, пожежної безпеки та електрогосподарства.</w:t>
      </w:r>
    </w:p>
    <w:p w:rsidR="003E06DA" w:rsidRPr="003E06DA" w:rsidRDefault="003E06DA" w:rsidP="003E06DA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Перед початком навчального року комісією були проведені випробування спортобладнання, обстежено стан споруд на спортивних майданчиках, визначено справність кріплення воріт, а також всього паркану навколо території школи.</w:t>
      </w:r>
    </w:p>
    <w:p w:rsidR="003E06DA" w:rsidRPr="003E06DA" w:rsidRDefault="003E06DA" w:rsidP="003E06DA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Будівля школи та приміщення закладу забезпечені первинними засобами пожежогасіння: вогнегасниками, пожежним інвентарем (пожежними щитами та стендами, пожежними відрами, ящиками з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іском тощо), пожежним знаряддям (пожежними ломами, баграми,сокирами). Усі вогнегасники перезаряджені, пройшли технічне обслуговування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на що маються акти) та розміщені у легкодоступних місцях, які унеможливлюють їх пошкодження.</w:t>
      </w:r>
    </w:p>
    <w:p w:rsidR="003E06DA" w:rsidRPr="003E06DA" w:rsidRDefault="003E06DA" w:rsidP="003E06DA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іх приміщеннях школи розміщені плани евакуації у разі небезпеки чи аварії. Не менше двох разів на рік  проводяться тренування –евакуації - під час проведення Дня цивільного захисту та Тижнів безпеки життєдіяльності.</w:t>
      </w:r>
    </w:p>
    <w:p w:rsidR="003E06DA" w:rsidRPr="003E06DA" w:rsidRDefault="003E06DA" w:rsidP="003E06DA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Робота з охорони праці, безпеки життєдіяльності, виробничої санітарії,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ілактики травматизму дітей у побуті та під час навчально-виховного процесу визначається в діяльності педколективу як одне з пріоритетних завдань і здійснюється 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організації навчально-вихов</w:t>
      </w:r>
      <w:r w:rsidRPr="003E06DA">
        <w:rPr>
          <w:rFonts w:ascii="Times New Roman" w:hAnsi="Times New Roman" w:cs="Times New Roman"/>
          <w:sz w:val="24"/>
          <w:szCs w:val="24"/>
        </w:rPr>
        <w:softHyphen/>
        <w:t>ного процесу» й інших численних нормативних акті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, які регламентують роботу школи з цих питань. Стан роботи  з охорони праці знаходиться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ід постійним контролем адміністрації школи. Наказом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школ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 призначено відповідального за організацію роботи з охорони праці та безпеки життєдіяльності в закладі, створено службу з охорони праці, сплановані відповідні заходи.</w:t>
      </w:r>
    </w:p>
    <w:p w:rsidR="003E06DA" w:rsidRPr="003E06DA" w:rsidRDefault="003E06DA" w:rsidP="003E06DA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початку навчального року, напередодні канікул і святкових днів проводилися інструктажі з безпеки життєдіяльності серед учнів, відпрацьована програма вступного інструктажу. Регулярно проводилися  цільові інструктажі з учнями перед екскурсіями, походами, спортивними змаганнями.</w:t>
      </w:r>
    </w:p>
    <w:p w:rsidR="003E06DA" w:rsidRPr="003E06DA" w:rsidRDefault="003E06DA" w:rsidP="003E06DA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У школі є необхідні журнали з реєстрації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іх видів інструктажів з питань охорони праці. Кожна класна кімната, кабінет, майстерня, спортзал має необхідний перелік документації з питань безпеки життєдіяльності. Кожним вчителем-предметником проводились інструктажі перед виконанням  лабораторної або практичної роботи, а також перед виконанням різних видів робіт на уроках трудового навчання, фізкультури.  Питання щодо запобігання дитячому травматизму розглядалися на педраді, нарадах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директору; нарадах класних керівників, батьківських зборах. Протягом навчального року </w:t>
      </w:r>
      <w:r w:rsidRPr="003E06DA">
        <w:rPr>
          <w:rFonts w:ascii="Times New Roman" w:hAnsi="Times New Roman" w:cs="Times New Roman"/>
          <w:sz w:val="24"/>
          <w:szCs w:val="24"/>
        </w:rPr>
        <w:lastRenderedPageBreak/>
        <w:t xml:space="preserve">шкільною медсестрою проводилися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ілактичні бесіди та інша робота з метою запобігання захворюваності учнів на педикульоз та інфекційні хвороби.</w:t>
      </w:r>
    </w:p>
    <w:p w:rsidR="003E06DA" w:rsidRPr="003E06DA" w:rsidRDefault="003E06DA" w:rsidP="003E06DA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Вивчаючи стан травматизму серед учні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працівників закладу, потрібно відмітити, що в навчальному закладі проводилася у 2016 – 2017 навчальному році належна робота щодо попередження нещасних випадків, створення безпечних умов навчання.</w:t>
      </w:r>
    </w:p>
    <w:p w:rsidR="003E06DA" w:rsidRPr="003E06DA" w:rsidRDefault="003E06DA" w:rsidP="003E06DA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В 2014 році навчальний заклад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ів І місце в районному конкурсі – огляді стану умов і охорони праці в загальноосвітніх навчальних закладах та установах освіти. В 2015 році навчальний заклад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ів ІІ місце в районному конкурсі-огляді стану умов і охорони праці в загальноосвітніх навчальних закладах та установах.</w:t>
      </w: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06DA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3E06DA">
        <w:rPr>
          <w:rFonts w:ascii="Times New Roman" w:hAnsi="Times New Roman" w:cs="Times New Roman"/>
          <w:b/>
          <w:bCs/>
          <w:sz w:val="24"/>
          <w:szCs w:val="24"/>
        </w:rPr>
        <w:t>ІІ.</w:t>
      </w:r>
      <w:proofErr w:type="gramEnd"/>
      <w:r w:rsidRPr="003E0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E06D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b/>
          <w:bCs/>
          <w:sz w:val="24"/>
          <w:szCs w:val="24"/>
        </w:rPr>
        <w:t>ідготовка до нового навчального року. Проведення ремонтних робі</w:t>
      </w:r>
      <w:proofErr w:type="gramStart"/>
      <w:r w:rsidRPr="003E06DA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3E06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b/>
          <w:bCs/>
          <w:sz w:val="24"/>
          <w:szCs w:val="24"/>
        </w:rPr>
        <w:t>7. Проведення ремонтних робі</w:t>
      </w:r>
      <w:proofErr w:type="gramStart"/>
      <w:r w:rsidRPr="003E06DA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3E06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         В плані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ідготовки до нового навчального року були виконані такі ремонтно-будівельні роботи:</w:t>
      </w: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- встановлено зовнішні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ідвіконня на вікнах;</w:t>
      </w: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-здійснено поточний ремонт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іх внутрішніх приміщень школи,;</w:t>
      </w: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- здійснено поточний  ремонт паркану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спортивного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майданчика, комп’ютерного центру та географічного майданчика;</w:t>
      </w: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-здійснено поточний ремонт харчоблоку, бібліотеки, приміщення  майстерні, спортивної кімнати, комп’ютерного центру.</w:t>
      </w: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- закуплено нові стенди для приміщення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школи в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хол школи, в коридор школи.</w:t>
      </w: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>- виготовлено вивіску «Ласкаво просимо» на фасад школи.</w:t>
      </w:r>
    </w:p>
    <w:p w:rsidR="003E06DA" w:rsidRP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>і ремонтно-будівельні роботи організовано за кошти із благодійних батьківських внесків та спонсорських пожертвувань.</w:t>
      </w:r>
    </w:p>
    <w:p w:rsidR="003E06DA" w:rsidRDefault="003E06DA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06DA"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3E06D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E06DA">
        <w:rPr>
          <w:rFonts w:ascii="Times New Roman" w:hAnsi="Times New Roman" w:cs="Times New Roman"/>
          <w:sz w:val="24"/>
          <w:szCs w:val="24"/>
        </w:rPr>
        <w:t xml:space="preserve"> метою благоустрою території школи  зроблені вироби учнями та вчителя школи, висіяні квіти на клумбах, викошена трава у парковій зоні, на  території подвір’я та на стадіоні.</w:t>
      </w:r>
    </w:p>
    <w:p w:rsidR="008F3C13" w:rsidRPr="008F3C13" w:rsidRDefault="008F3C13" w:rsidP="008F3C13">
      <w:pPr>
        <w:pStyle w:val="16"/>
        <w:shd w:val="clear" w:color="auto" w:fill="auto"/>
        <w:spacing w:after="308" w:line="240" w:lineRule="auto"/>
        <w:ind w:left="20" w:firstLine="547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</w:pPr>
      <w:r w:rsidRPr="008F3C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Положення про відділ освіти Рокитнівської районної державної адміністрації, затвердженого розпорядженням голови райдержадміністрації від 26 лютого 2013 року №41, </w:t>
      </w:r>
      <w:r w:rsidRPr="008F3C13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статті 61 Закону України «Про </w:t>
      </w:r>
      <w:r w:rsidRPr="008F3C13">
        <w:rPr>
          <w:rStyle w:val="22pt"/>
          <w:rFonts w:eastAsiaTheme="minorEastAsia"/>
          <w:sz w:val="24"/>
          <w:szCs w:val="24"/>
        </w:rPr>
        <w:t>освіту» статті</w:t>
      </w:r>
      <w:r w:rsidRPr="008F3C13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38 Закону України «Про дошкільну освіту», Закону України «Про благодійну діяльність та благодійні організації», постанови Кабінету Міністрів України від </w:t>
      </w:r>
      <w:r w:rsidRPr="008F3C13">
        <w:rPr>
          <w:rStyle w:val="24"/>
          <w:rFonts w:eastAsiaTheme="minorEastAsia"/>
          <w:b w:val="0"/>
          <w:sz w:val="24"/>
          <w:szCs w:val="24"/>
        </w:rPr>
        <w:t xml:space="preserve">04 </w:t>
      </w:r>
      <w:r w:rsidRPr="008F3C13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серпня </w:t>
      </w:r>
      <w:r w:rsidRPr="008F3C13">
        <w:rPr>
          <w:rStyle w:val="24"/>
          <w:rFonts w:eastAsiaTheme="minorEastAsia"/>
          <w:b w:val="0"/>
          <w:sz w:val="24"/>
          <w:szCs w:val="24"/>
        </w:rPr>
        <w:t>2000</w:t>
      </w:r>
      <w:r w:rsidRPr="008F3C13">
        <w:rPr>
          <w:rStyle w:val="24"/>
          <w:rFonts w:eastAsiaTheme="minorEastAsia"/>
          <w:sz w:val="24"/>
          <w:szCs w:val="24"/>
        </w:rPr>
        <w:t xml:space="preserve"> </w:t>
      </w:r>
      <w:r w:rsidRPr="008F3C13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року </w:t>
      </w:r>
      <w:r w:rsidRPr="008F3C13">
        <w:rPr>
          <w:rStyle w:val="24"/>
          <w:rFonts w:eastAsiaTheme="minorEastAsia"/>
          <w:b w:val="0"/>
          <w:sz w:val="24"/>
          <w:szCs w:val="24"/>
        </w:rPr>
        <w:t>№1222</w:t>
      </w:r>
      <w:r w:rsidRPr="008F3C13">
        <w:rPr>
          <w:rStyle w:val="24"/>
          <w:rFonts w:eastAsiaTheme="minorEastAsia"/>
          <w:sz w:val="24"/>
          <w:szCs w:val="24"/>
        </w:rPr>
        <w:t xml:space="preserve"> </w:t>
      </w:r>
      <w:r w:rsidRPr="008F3C13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«Про </w:t>
      </w:r>
      <w:r w:rsidRPr="008F3C13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lastRenderedPageBreak/>
        <w:t>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здоров'я, соціального захисту, культури, науки, спорту та фізичного виховання для потреб їх фінансування», наказу відділу освіти Рокитнівської РДА від 24. 04. 2017 № 135 та з  метою запобігання зловживань службовим становищем керівниками навчальних закладів, фінансових порушень, забезпечення дотримання нормативно-правових документів стосовно доступності та безоплатності дошкільної та загальної середньої освіти, враховуючи факти резонансного обговорення у соціальних мережах фактів збору батьківських коштів у закладах освіти повідомляємо, що в навчальному закладі не проводиться збір благодійних внесків від батьків у готівковій формі.</w:t>
      </w:r>
    </w:p>
    <w:p w:rsidR="008F3C13" w:rsidRPr="008F3C13" w:rsidRDefault="008F3C13" w:rsidP="008F3C13">
      <w:pPr>
        <w:pStyle w:val="16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3C13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Батьківська громадськість Томашгородської ЗОШ І-ІІ ступенів № 3 надає допомогу навчальному закладу лише у вигляді матеріалів ( фарба, лак тощо). На сайті навчального закладу створено розділ «Використання спонсорських коштів», де розміщено інформацію про надану матеріальну допомогу від батьків та спонсорів у 2016 – 2017 н. р. ( матеріали, які були надані батьками та спонсорами для проведення ремонту). На загальношкільних батьківських зборах 26. 05. 2017  директор школи провів</w:t>
      </w:r>
      <w:r w:rsidRPr="008F3C1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роз'яснювальної роботи серед батьківської громадськості щодо порядку надходження, обліку та використання благодійних внесків та ознайомив з наказом відділу освіти Рокитнівської РДА від </w:t>
      </w:r>
      <w:r w:rsidRPr="008F3C13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24. 04. 2017 № 135</w:t>
      </w:r>
      <w:r w:rsidRPr="008F3C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«Про дотримання законодавства щодо  залучення недержавних коштів, добровільних пожертвувань, благодійних внесків на потреби розвитку освітніх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закладів». На </w:t>
      </w:r>
      <w:r w:rsidRPr="008F3C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загальношкільних батьківських зборах у вересні 2017 року</w:t>
      </w:r>
      <w:r w:rsidRPr="008F3C1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Pr="008F3C13">
        <w:rPr>
          <w:rStyle w:val="24"/>
          <w:rFonts w:eastAsiaTheme="minorEastAsia"/>
          <w:b w:val="0"/>
          <w:sz w:val="24"/>
          <w:szCs w:val="24"/>
        </w:rPr>
        <w:t>буде проведено</w:t>
      </w:r>
      <w:r w:rsidRPr="008F3C1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звітування керівника навчального закладу перед </w:t>
      </w:r>
      <w:r w:rsidRPr="008F3C13">
        <w:rPr>
          <w:rStyle w:val="24"/>
          <w:rFonts w:eastAsiaTheme="minorEastAsia"/>
          <w:b w:val="0"/>
          <w:sz w:val="24"/>
          <w:szCs w:val="24"/>
        </w:rPr>
        <w:t>громадськістю про надану матеріальну допомогу</w:t>
      </w:r>
      <w:r w:rsidRPr="008F3C13">
        <w:rPr>
          <w:rStyle w:val="24"/>
          <w:rFonts w:eastAsiaTheme="minorEastAsia"/>
          <w:sz w:val="24"/>
          <w:szCs w:val="24"/>
        </w:rPr>
        <w:t>.</w:t>
      </w:r>
    </w:p>
    <w:p w:rsidR="008F3C13" w:rsidRPr="008F3C13" w:rsidRDefault="008F3C13" w:rsidP="003E06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0E07" w:rsidRPr="003E06DA" w:rsidRDefault="00100E07">
      <w:pPr>
        <w:rPr>
          <w:rFonts w:ascii="Times New Roman" w:hAnsi="Times New Roman" w:cs="Times New Roman"/>
          <w:sz w:val="24"/>
          <w:szCs w:val="24"/>
        </w:rPr>
      </w:pPr>
    </w:p>
    <w:sectPr w:rsidR="00100E07" w:rsidRPr="003E06DA" w:rsidSect="00C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372F"/>
    <w:multiLevelType w:val="hybridMultilevel"/>
    <w:tmpl w:val="3C0626B8"/>
    <w:lvl w:ilvl="0" w:tplc="631A3E8E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559A1"/>
    <w:multiLevelType w:val="hybridMultilevel"/>
    <w:tmpl w:val="8962E5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C32081C"/>
    <w:multiLevelType w:val="hybridMultilevel"/>
    <w:tmpl w:val="611AAEA0"/>
    <w:lvl w:ilvl="0" w:tplc="4DCE3974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AC5EA3"/>
    <w:multiLevelType w:val="hybridMultilevel"/>
    <w:tmpl w:val="4F9A1D22"/>
    <w:lvl w:ilvl="0" w:tplc="A27C17B2">
      <w:start w:val="10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  <w:b w:val="0"/>
        <w:sz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E06DA"/>
    <w:rsid w:val="00100E07"/>
    <w:rsid w:val="003E06DA"/>
    <w:rsid w:val="008F3C13"/>
    <w:rsid w:val="00C6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3F"/>
  </w:style>
  <w:style w:type="paragraph" w:styleId="1">
    <w:name w:val="heading 1"/>
    <w:basedOn w:val="a"/>
    <w:next w:val="a"/>
    <w:link w:val="10"/>
    <w:uiPriority w:val="99"/>
    <w:qFormat/>
    <w:rsid w:val="003E06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0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06D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06D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uk-UA"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E06D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06DA"/>
    <w:rPr>
      <w:rFonts w:ascii="Times New Roman" w:eastAsia="Times New Roman" w:hAnsi="Times New Roman" w:cs="Times New Roman"/>
      <w:b/>
      <w:color w:val="0000FF"/>
      <w:sz w:val="20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3E06DA"/>
    <w:rPr>
      <w:rFonts w:ascii="Arial" w:eastAsia="Times New Roman" w:hAnsi="Arial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3E06DA"/>
    <w:rPr>
      <w:rFonts w:ascii="Arial" w:eastAsia="Times New Roman" w:hAnsi="Arial" w:cs="Times New Roman"/>
      <w:b/>
      <w:bCs/>
      <w:sz w:val="26"/>
      <w:szCs w:val="26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3E06DA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3E06D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06DA"/>
    <w:rPr>
      <w:rFonts w:ascii="Times New Roman" w:hAnsi="Times New Roman" w:cs="Times New Roman" w:hint="default"/>
      <w:color w:val="800080"/>
      <w:u w:val="single"/>
    </w:rPr>
  </w:style>
  <w:style w:type="character" w:styleId="a5">
    <w:name w:val="Strong"/>
    <w:basedOn w:val="a0"/>
    <w:uiPriority w:val="99"/>
    <w:qFormat/>
    <w:rsid w:val="003E06DA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3E06DA"/>
    <w:pPr>
      <w:spacing w:before="100" w:beforeAutospacing="1" w:after="2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E06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E06D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semiHidden/>
    <w:unhideWhenUsed/>
    <w:rsid w:val="003E06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E06D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Title"/>
    <w:basedOn w:val="a"/>
    <w:link w:val="ac"/>
    <w:uiPriority w:val="99"/>
    <w:qFormat/>
    <w:rsid w:val="003E06DA"/>
    <w:pPr>
      <w:spacing w:after="0" w:line="240" w:lineRule="auto"/>
      <w:ind w:left="-513"/>
      <w:jc w:val="center"/>
    </w:pPr>
    <w:rPr>
      <w:rFonts w:ascii="Times New Roman" w:eastAsia="Times New Roman" w:hAnsi="Times New Roman" w:cs="Times New Roman"/>
      <w:b/>
      <w:sz w:val="24"/>
      <w:szCs w:val="24"/>
      <w:lang w:val="uk-UA" w:eastAsia="uk-UA"/>
    </w:rPr>
  </w:style>
  <w:style w:type="character" w:customStyle="1" w:styleId="ac">
    <w:name w:val="Название Знак"/>
    <w:basedOn w:val="a0"/>
    <w:link w:val="ab"/>
    <w:uiPriority w:val="99"/>
    <w:rsid w:val="003E06DA"/>
    <w:rPr>
      <w:rFonts w:ascii="Times New Roman" w:eastAsia="Times New Roman" w:hAnsi="Times New Roman" w:cs="Times New Roman"/>
      <w:b/>
      <w:sz w:val="24"/>
      <w:szCs w:val="24"/>
      <w:lang w:val="uk-UA" w:eastAsia="uk-UA"/>
    </w:rPr>
  </w:style>
  <w:style w:type="paragraph" w:styleId="ad">
    <w:name w:val="Body Text"/>
    <w:basedOn w:val="a"/>
    <w:link w:val="ae"/>
    <w:uiPriority w:val="99"/>
    <w:semiHidden/>
    <w:unhideWhenUsed/>
    <w:rsid w:val="003E06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e">
    <w:name w:val="Основной текст Знак"/>
    <w:basedOn w:val="a0"/>
    <w:link w:val="ad"/>
    <w:uiPriority w:val="99"/>
    <w:semiHidden/>
    <w:rsid w:val="003E06D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f">
    <w:name w:val="Body Text Indent"/>
    <w:basedOn w:val="a"/>
    <w:link w:val="af0"/>
    <w:uiPriority w:val="99"/>
    <w:semiHidden/>
    <w:unhideWhenUsed/>
    <w:rsid w:val="003E06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06D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E06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E06DA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21">
    <w:name w:val="Body Text Indent 2"/>
    <w:basedOn w:val="a"/>
    <w:link w:val="22"/>
    <w:uiPriority w:val="99"/>
    <w:semiHidden/>
    <w:unhideWhenUsed/>
    <w:rsid w:val="003E0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06D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3">
    <w:name w:val="Body Text Indent 3"/>
    <w:basedOn w:val="a"/>
    <w:link w:val="34"/>
    <w:uiPriority w:val="99"/>
    <w:semiHidden/>
    <w:unhideWhenUsed/>
    <w:rsid w:val="003E06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E06DA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f1">
    <w:name w:val="Balloon Text"/>
    <w:basedOn w:val="a"/>
    <w:link w:val="af2"/>
    <w:uiPriority w:val="99"/>
    <w:semiHidden/>
    <w:unhideWhenUsed/>
    <w:rsid w:val="003E06D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06DA"/>
    <w:rPr>
      <w:rFonts w:ascii="Tahoma" w:eastAsia="Times New Roman" w:hAnsi="Tahoma" w:cs="Times New Roman"/>
      <w:sz w:val="16"/>
      <w:szCs w:val="16"/>
      <w:lang w:val="uk-UA" w:eastAsia="uk-UA"/>
    </w:rPr>
  </w:style>
  <w:style w:type="paragraph" w:styleId="af3">
    <w:name w:val="No Spacing"/>
    <w:uiPriority w:val="99"/>
    <w:qFormat/>
    <w:rsid w:val="003E0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List Paragraph"/>
    <w:basedOn w:val="a"/>
    <w:uiPriority w:val="34"/>
    <w:qFormat/>
    <w:rsid w:val="003E06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Стиль1"/>
    <w:basedOn w:val="a"/>
    <w:uiPriority w:val="99"/>
    <w:rsid w:val="003E06D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3E06D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E06D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af5">
    <w:name w:val="Знак Знак Знак Знак"/>
    <w:basedOn w:val="a"/>
    <w:uiPriority w:val="99"/>
    <w:rsid w:val="003E06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Абзац списку1"/>
    <w:basedOn w:val="a"/>
    <w:uiPriority w:val="99"/>
    <w:rsid w:val="003E06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 Знак Знак"/>
    <w:basedOn w:val="a"/>
    <w:uiPriority w:val="99"/>
    <w:rsid w:val="003E06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3E06D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0">
    <w:name w:val="Абзац списка11"/>
    <w:basedOn w:val="a"/>
    <w:uiPriority w:val="99"/>
    <w:rsid w:val="003E06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3E06DA"/>
    <w:pPr>
      <w:shd w:val="clear" w:color="auto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xl66">
    <w:name w:val="xl66"/>
    <w:basedOn w:val="a"/>
    <w:uiPriority w:val="99"/>
    <w:rsid w:val="003E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3E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3E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xl69">
    <w:name w:val="xl69"/>
    <w:basedOn w:val="a"/>
    <w:uiPriority w:val="99"/>
    <w:rsid w:val="003E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0">
    <w:name w:val="xl70"/>
    <w:basedOn w:val="a"/>
    <w:uiPriority w:val="99"/>
    <w:rsid w:val="003E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E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3E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3E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E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75">
    <w:name w:val="xl75"/>
    <w:basedOn w:val="a"/>
    <w:uiPriority w:val="99"/>
    <w:rsid w:val="003E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E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3E06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E0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uiPriority w:val="99"/>
    <w:rsid w:val="003E06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7">
    <w:name w:val="page number"/>
    <w:basedOn w:val="a0"/>
    <w:uiPriority w:val="99"/>
    <w:semiHidden/>
    <w:unhideWhenUsed/>
    <w:rsid w:val="003E06DA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3E06DA"/>
    <w:rPr>
      <w:rFonts w:ascii="Garamond" w:hAnsi="Garamond" w:hint="default"/>
      <w:b/>
      <w:bCs w:val="0"/>
      <w:sz w:val="3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E06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z-0">
    <w:name w:val="z-Конец формы Знак"/>
    <w:basedOn w:val="a0"/>
    <w:link w:val="z-"/>
    <w:uiPriority w:val="99"/>
    <w:semiHidden/>
    <w:rsid w:val="003E06DA"/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apple-style-span">
    <w:name w:val="apple-style-span"/>
    <w:uiPriority w:val="99"/>
    <w:rsid w:val="003E06DA"/>
  </w:style>
  <w:style w:type="table" w:styleId="af8">
    <w:name w:val="Table Grid"/>
    <w:basedOn w:val="a1"/>
    <w:uiPriority w:val="99"/>
    <w:rsid w:val="003E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ітка таблиці1"/>
    <w:uiPriority w:val="99"/>
    <w:rsid w:val="003E06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ітка таблиці2"/>
    <w:uiPriority w:val="99"/>
    <w:rsid w:val="003E06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ітка таблиці3"/>
    <w:uiPriority w:val="99"/>
    <w:rsid w:val="003E06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16"/>
    <w:locked/>
    <w:rsid w:val="008F3C13"/>
    <w:rPr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9"/>
    <w:rsid w:val="008F3C13"/>
    <w:pPr>
      <w:widowControl w:val="0"/>
      <w:shd w:val="clear" w:color="auto" w:fill="FFFFFF"/>
      <w:spacing w:after="0" w:line="0" w:lineRule="atLeast"/>
    </w:pPr>
    <w:rPr>
      <w:sz w:val="25"/>
      <w:szCs w:val="25"/>
    </w:rPr>
  </w:style>
  <w:style w:type="character" w:customStyle="1" w:styleId="22pt">
    <w:name w:val="Основной текст (2) + Интервал 2 pt"/>
    <w:rsid w:val="008F3C1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4">
    <w:name w:val="Основной текст (2) + Полужирный"/>
    <w:rsid w:val="008F3C1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9527</Words>
  <Characters>54310</Characters>
  <Application>Microsoft Office Word</Application>
  <DocSecurity>0</DocSecurity>
  <Lines>452</Lines>
  <Paragraphs>127</Paragraphs>
  <ScaleCrop>false</ScaleCrop>
  <Company>Reanimator Extreme Edition</Company>
  <LinksUpToDate>false</LinksUpToDate>
  <CharactersWithSpaces>63710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2017-06-07T10:12:00Z</cp:lastPrinted>
  <dcterms:created xsi:type="dcterms:W3CDTF">2017-06-07T09:13:00Z</dcterms:created>
  <dcterms:modified xsi:type="dcterms:W3CDTF">2017-06-07T10:13:00Z</dcterms:modified>
</cp:coreProperties>
</file>